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pStyle w:val="889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ДОГОВОР ЭНЕРГОСНАБЖЕНИЯ № ________</w:t>
      </w: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pStyle w:val="889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Лицевой счет № ____________________________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3"/>
        <w:gridCol w:w="5311"/>
      </w:tblGrid>
      <w:tr>
        <w:tblPrEx/>
        <w:trPr/>
        <w:tc>
          <w:tcPr>
            <w:shd w:val="clear" w:color="auto" w:fill="auto"/>
            <w:tcW w:w="5253" w:type="dxa"/>
            <w:textDirection w:val="lrTb"/>
            <w:noWrap w:val="false"/>
          </w:tcPr>
          <w:p>
            <w:pPr>
              <w:jc w:val="both"/>
              <w:spacing w:after="0" w:line="200" w:lineRule="exact"/>
              <w:widowControl w:val="off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г</w:t>
            </w:r>
            <w:r>
              <w:rPr>
                <w:sz w:val="20"/>
              </w:rPr>
              <w:t xml:space="preserve">. ___________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shd w:val="clear" w:color="auto" w:fill="auto"/>
            <w:tcW w:w="5311" w:type="dxa"/>
            <w:textDirection w:val="lrTb"/>
            <w:noWrap w:val="false"/>
          </w:tcPr>
          <w:p>
            <w:pPr>
              <w:ind w:left="2764" w:hanging="143"/>
              <w:jc w:val="both"/>
              <w:spacing w:after="0" w:line="200" w:lineRule="exact"/>
              <w:widowControl w:val="off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«____»___________ 20___ г.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</w:tbl>
    <w:p>
      <w:pPr>
        <w:pStyle w:val="8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ind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_____________________________________</w:t>
      </w:r>
      <w:r>
        <w:rPr>
          <w:rFonts w:ascii="Times New Roman" w:hAnsi="Times New Roman" w:cs="Times New Roman"/>
        </w:rPr>
        <w:t xml:space="preserve">, именуемое в дальнейшем «</w:t>
      </w:r>
      <w:r>
        <w:rPr>
          <w:rFonts w:ascii="Times New Roman" w:hAnsi="Times New Roman" w:cs="Times New Roman"/>
        </w:rPr>
        <w:t xml:space="preserve">Ресурсоснабжающая</w:t>
      </w:r>
      <w:r>
        <w:rPr>
          <w:rFonts w:ascii="Times New Roman" w:hAnsi="Times New Roman" w:cs="Times New Roman"/>
        </w:rPr>
        <w:t xml:space="preserve"> организация», в лице начальника</w:t>
      </w:r>
      <w:r>
        <w:rPr>
          <w:rFonts w:ascii="Times New Roman" w:hAnsi="Times New Roman" w:cs="Times New Roman"/>
          <w:u w:val="single"/>
        </w:rPr>
        <w:t xml:space="preserve"> _______________</w:t>
      </w:r>
      <w:r>
        <w:rPr>
          <w:rFonts w:ascii="Times New Roman" w:hAnsi="Times New Roman" w:cs="Times New Roman"/>
        </w:rPr>
        <w:t xml:space="preserve"> Отделения _</w:t>
      </w:r>
      <w:r>
        <w:rPr>
          <w:rFonts w:ascii="Times New Roman" w:hAnsi="Times New Roman" w:cs="Times New Roman"/>
          <w:u w:val="single"/>
        </w:rPr>
        <w:t xml:space="preserve">_____________________________________</w:t>
      </w:r>
      <w:r>
        <w:rPr>
          <w:rFonts w:ascii="Times New Roman" w:hAnsi="Times New Roman" w:cs="Times New Roman"/>
        </w:rPr>
        <w:t xml:space="preserve">_, действующег</w:t>
      </w:r>
      <w:r>
        <w:rPr>
          <w:rFonts w:ascii="Times New Roman" w:hAnsi="Times New Roman" w:cs="Times New Roman"/>
        </w:rPr>
        <w:t xml:space="preserve">о(</w:t>
      </w:r>
      <w:r>
        <w:rPr>
          <w:rFonts w:ascii="Times New Roman" w:hAnsi="Times New Roman" w:cs="Times New Roman"/>
        </w:rPr>
        <w:t xml:space="preserve">ей) на основании доверенности №______ от «</w:t>
      </w:r>
      <w:r>
        <w:rPr>
          <w:rFonts w:ascii="Times New Roman" w:hAnsi="Times New Roman" w:cs="Times New Roman"/>
          <w:u w:val="single"/>
        </w:rPr>
        <w:t xml:space="preserve">____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u w:val="single"/>
        </w:rPr>
        <w:t xml:space="preserve">___________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u w:val="single"/>
        </w:rPr>
        <w:t xml:space="preserve">___</w:t>
      </w:r>
      <w:r>
        <w:rPr>
          <w:rFonts w:ascii="Times New Roman" w:hAnsi="Times New Roman" w:cs="Times New Roman"/>
        </w:rPr>
        <w:t xml:space="preserve"> г., с одной стороны, и </w:t>
      </w:r>
      <w:r>
        <w:rPr>
          <w:rFonts w:ascii="Times New Roman" w:hAnsi="Times New Roman" w:cs="Times New Roman"/>
          <w:u w:val="single"/>
        </w:rPr>
        <w:t xml:space="preserve">__________________________________________________________</w:t>
      </w:r>
      <w:r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  <w:u w:val="single"/>
        </w:rPr>
        <w:t xml:space="preserve">__________________________________________</w:t>
      </w:r>
      <w:r>
        <w:rPr>
          <w:rFonts w:ascii="Times New Roman" w:hAnsi="Times New Roman" w:cs="Times New Roman"/>
          <w:u w:val="single"/>
        </w:rPr>
        <w:t xml:space="preserve">____________________________________________________________________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ind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</w:t>
      </w:r>
      <w:r>
        <w:rPr>
          <w:rFonts w:ascii="Times New Roman" w:hAnsi="Times New Roman" w:cs="Times New Roman"/>
        </w:rPr>
        <w:t xml:space="preserve">й(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) в дальнейшем «Потребитель», с другой стороны, заключили настоящий договор энергоснабжения (далее – Договор) о нижеследующем: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ind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left="360"/>
        <w:jc w:val="center"/>
        <w:spacing w:line="276" w:lineRule="auto"/>
        <w:tabs>
          <w:tab w:val="left" w:pos="4395" w:leader="none"/>
          <w:tab w:val="left" w:pos="4678" w:leader="none"/>
          <w:tab w:val="left" w:pos="4820" w:leader="none"/>
        </w:tabs>
        <w:rPr>
          <w:rFonts w:ascii="Times New Roman" w:hAnsi="Times New Roman" w:cs="Times New Roman"/>
          <w:b/>
          <w:sz w:val="20"/>
        </w:rPr>
        <w:outlineLvl w:val="0"/>
      </w:pPr>
      <w:r>
        <w:rPr>
          <w:rFonts w:ascii="Times New Roman" w:hAnsi="Times New Roman" w:cs="Times New Roman"/>
          <w:b/>
          <w:bCs/>
          <w:sz w:val="20"/>
        </w:rPr>
        <w:t xml:space="preserve">I.</w:t>
      </w:r>
      <w:r>
        <w:rPr>
          <w:b/>
          <w:bCs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Предмет договора</w:t>
      </w: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настоящему договору 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есурсоснабжающая</w:t>
      </w:r>
      <w:r>
        <w:rPr>
          <w:rFonts w:ascii="Times New Roman" w:hAnsi="Times New Roman" w:cs="Times New Roman"/>
        </w:rPr>
        <w:t xml:space="preserve"> организация обязуется предоставлять Потребителю коммунальную услугу по электроснабжению, в том числе потребляемую при содержании и использовании общего имущества в многоквартирном доме в случаях, предусмотренных законодательством Российско</w:t>
      </w:r>
      <w:r>
        <w:rPr>
          <w:rFonts w:ascii="Times New Roman" w:hAnsi="Times New Roman" w:cs="Times New Roman"/>
        </w:rPr>
        <w:t xml:space="preserve">й Федерации (далее - Коммунальная услуга), а Потребитель обязуется вносить </w:t>
      </w:r>
      <w:r>
        <w:rPr>
          <w:rFonts w:ascii="Times New Roman" w:hAnsi="Times New Roman" w:cs="Times New Roman"/>
        </w:rPr>
        <w:t xml:space="preserve">Ресурсоснабжающей</w:t>
      </w:r>
      <w:r>
        <w:rPr>
          <w:rFonts w:ascii="Times New Roman" w:hAnsi="Times New Roman" w:cs="Times New Roman"/>
        </w:rPr>
        <w:t xml:space="preserve"> организации плату за коммунальную услугу в сроки и в порядке, установленные законодательством Российской Федерации и настоящим договором, а также соблюдать иные</w:t>
      </w:r>
      <w:r>
        <w:rPr>
          <w:rFonts w:ascii="Times New Roman" w:hAnsi="Times New Roman" w:cs="Times New Roman"/>
        </w:rPr>
        <w:t xml:space="preserve"> тр</w:t>
      </w:r>
      <w:r>
        <w:rPr>
          <w:rFonts w:ascii="Times New Roman" w:hAnsi="Times New Roman" w:cs="Times New Roman"/>
        </w:rPr>
        <w:t xml:space="preserve">ебования, предусмотренные законодательством Российской Федерации и настоящим договором.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начала предоставления Коммунальной услуги "</w:t>
      </w:r>
      <w:r>
        <w:rPr>
          <w:rFonts w:ascii="Times New Roman" w:hAnsi="Times New Roman" w:cs="Times New Roman"/>
          <w:u w:val="single"/>
        </w:rPr>
        <w:t xml:space="preserve">__</w:t>
      </w:r>
      <w:r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  <w:u w:val="single"/>
        </w:rPr>
        <w:t xml:space="preserve">________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  <w:u w:val="single"/>
        </w:rPr>
        <w:t xml:space="preserve">__ </w:t>
      </w:r>
      <w:r>
        <w:rPr>
          <w:rFonts w:ascii="Times New Roman" w:hAnsi="Times New Roman" w:cs="Times New Roman"/>
        </w:rPr>
        <w:t xml:space="preserve">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ind w:left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76" w:lineRule="auto"/>
        <w:widowControl w:val="off"/>
        <w:rPr>
          <w:b/>
          <w:bCs/>
          <w:sz w:val="20"/>
        </w:rPr>
      </w:pPr>
      <w:r>
        <w:rPr>
          <w:b/>
          <w:bCs/>
          <w:sz w:val="20"/>
        </w:rPr>
        <w:t xml:space="preserve">II. Общие данные об объекте энергоснабжения</w:t>
      </w:r>
      <w:r>
        <w:rPr>
          <w:b/>
          <w:bCs/>
          <w:sz w:val="20"/>
        </w:rPr>
      </w:r>
      <w:r>
        <w:rPr>
          <w:b/>
          <w:bCs/>
          <w:sz w:val="20"/>
        </w:rPr>
      </w:r>
    </w:p>
    <w:p>
      <w:pPr>
        <w:pStyle w:val="891"/>
        <w:numPr>
          <w:ilvl w:val="0"/>
          <w:numId w:val="2"/>
        </w:numPr>
        <w:ind w:left="709" w:hanging="283"/>
        <w:spacing w:after="0" w:line="200" w:lineRule="exact"/>
        <w:widowControl w:val="off"/>
        <w:rPr>
          <w:bCs/>
          <w:sz w:val="20"/>
        </w:rPr>
      </w:pPr>
      <w:r>
        <w:rPr>
          <w:bCs/>
          <w:sz w:val="20"/>
        </w:rPr>
        <w:t xml:space="preserve"> Электроснабжение объекта осуществляется от электричес</w:t>
      </w:r>
      <w:r>
        <w:rPr>
          <w:bCs/>
          <w:sz w:val="20"/>
        </w:rPr>
        <w:t xml:space="preserve">кой сети  _________________________________</w:t>
      </w:r>
      <w:r>
        <w:rPr>
          <w:bCs/>
          <w:sz w:val="20"/>
        </w:rPr>
      </w:r>
      <w:r>
        <w:rPr>
          <w:bCs/>
          <w:sz w:val="20"/>
        </w:rPr>
      </w:r>
    </w:p>
    <w:p>
      <w:pPr>
        <w:ind w:left="1886"/>
        <w:jc w:val="center"/>
        <w:spacing w:after="0" w:line="200" w:lineRule="exact"/>
        <w:widowControl w:val="off"/>
        <w:rPr>
          <w:bCs/>
          <w:sz w:val="18"/>
          <w:szCs w:val="18"/>
          <w:vertAlign w:val="superscript"/>
        </w:rPr>
      </w:pPr>
      <w:r>
        <w:rPr>
          <w:bCs/>
          <w:sz w:val="18"/>
          <w:szCs w:val="18"/>
          <w:vertAlign w:val="superscript"/>
        </w:rPr>
        <w:t xml:space="preserve">                                          </w:t>
      </w:r>
      <w:r>
        <w:rPr>
          <w:bCs/>
          <w:sz w:val="18"/>
          <w:szCs w:val="18"/>
          <w:vertAlign w:val="superscript"/>
        </w:rPr>
        <w:tab/>
      </w:r>
      <w:r>
        <w:rPr>
          <w:bCs/>
          <w:sz w:val="18"/>
          <w:szCs w:val="18"/>
          <w:vertAlign w:val="superscript"/>
        </w:rPr>
        <w:tab/>
      </w:r>
      <w:r>
        <w:rPr>
          <w:bCs/>
          <w:sz w:val="18"/>
          <w:szCs w:val="18"/>
          <w:vertAlign w:val="superscript"/>
        </w:rPr>
        <w:tab/>
      </w:r>
      <w:r>
        <w:rPr>
          <w:bCs/>
          <w:sz w:val="18"/>
          <w:szCs w:val="18"/>
          <w:vertAlign w:val="superscript"/>
        </w:rPr>
        <w:tab/>
        <w:t xml:space="preserve">(наименование ТСО)</w:t>
      </w:r>
      <w:r>
        <w:rPr>
          <w:bCs/>
          <w:sz w:val="18"/>
          <w:szCs w:val="18"/>
          <w:vertAlign w:val="superscript"/>
        </w:rPr>
      </w:r>
      <w:r>
        <w:rPr>
          <w:bCs/>
          <w:sz w:val="18"/>
          <w:szCs w:val="18"/>
          <w:vertAlign w:val="superscript"/>
        </w:rPr>
      </w:r>
    </w:p>
    <w:tbl>
      <w:tblPr>
        <w:tblW w:w="103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2"/>
        <w:gridCol w:w="1707"/>
        <w:gridCol w:w="1080"/>
        <w:gridCol w:w="360"/>
        <w:gridCol w:w="1260"/>
        <w:gridCol w:w="1080"/>
        <w:gridCol w:w="1980"/>
        <w:gridCol w:w="1188"/>
        <w:gridCol w:w="792"/>
      </w:tblGrid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649" w:type="dxa"/>
            <w:textDirection w:val="lrTb"/>
            <w:noWrap w:val="false"/>
          </w:tcPr>
          <w:p>
            <w:pPr>
              <w:ind w:right="91"/>
              <w:spacing w:after="0" w:line="200" w:lineRule="exact"/>
              <w:widowControl w:val="off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Центр питания:</w:t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  <w:p>
            <w:pPr>
              <w:ind w:left="-57"/>
              <w:jc w:val="center"/>
              <w:spacing w:after="0" w:line="200" w:lineRule="exact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right w:val="single" w:color="auto" w:sz="4" w:space="0"/>
            </w:tcBorders>
            <w:tcW w:w="7740" w:type="dxa"/>
            <w:textDirection w:val="lrTb"/>
            <w:noWrap w:val="false"/>
          </w:tcPr>
          <w:p>
            <w:pPr>
              <w:ind w:left="78"/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  <w:highlight w:val="lightGray"/>
              </w:rPr>
            </w:pPr>
            <w:r>
              <w:rPr>
                <w:bCs/>
                <w:sz w:val="17"/>
                <w:szCs w:val="17"/>
              </w:rPr>
              <w:t xml:space="preserve">___________________________________________________________________________</w:t>
            </w:r>
            <w:r>
              <w:rPr>
                <w:bCs/>
                <w:sz w:val="17"/>
                <w:szCs w:val="17"/>
                <w:highlight w:val="lightGray"/>
              </w:rPr>
            </w:r>
            <w:r>
              <w:rPr>
                <w:bCs/>
                <w:sz w:val="17"/>
                <w:szCs w:val="17"/>
                <w:highlight w:val="lightGray"/>
              </w:rPr>
            </w:r>
          </w:p>
          <w:p>
            <w:pPr>
              <w:ind w:left="-57"/>
              <w:jc w:val="center"/>
              <w:spacing w:after="0" w:line="200" w:lineRule="exact"/>
              <w:widowControl w:val="off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18"/>
                <w:szCs w:val="18"/>
                <w:vertAlign w:val="superscript"/>
              </w:rPr>
              <w:t xml:space="preserve">ПС-110/10 [Наименование] ВЛ-10 [Наименование] (</w:t>
            </w:r>
            <w:r>
              <w:rPr>
                <w:bCs/>
                <w:sz w:val="18"/>
                <w:szCs w:val="18"/>
                <w:vertAlign w:val="superscript"/>
              </w:rPr>
              <w:t xml:space="preserve">оп</w:t>
            </w:r>
            <w:r>
              <w:rPr>
                <w:bCs/>
                <w:sz w:val="18"/>
                <w:szCs w:val="18"/>
                <w:vertAlign w:val="superscript"/>
              </w:rPr>
              <w:t xml:space="preserve">._) Т</w:t>
            </w:r>
            <w:r>
              <w:rPr>
                <w:bCs/>
                <w:sz w:val="18"/>
                <w:szCs w:val="18"/>
                <w:vertAlign w:val="superscript"/>
              </w:rPr>
              <w:t xml:space="preserve">П-</w:t>
            </w:r>
            <w:r>
              <w:rPr>
                <w:bCs/>
                <w:sz w:val="18"/>
                <w:szCs w:val="18"/>
                <w:vertAlign w:val="superscript"/>
              </w:rPr>
              <w:t xml:space="preserve">[наименование или №]</w:t>
            </w:r>
            <w:r>
              <w:rPr>
                <w:bCs/>
                <w:sz w:val="18"/>
                <w:szCs w:val="18"/>
                <w:vertAlign w:val="superscript"/>
              </w:rPr>
            </w:r>
            <w:r>
              <w:rPr>
                <w:bCs/>
                <w:sz w:val="18"/>
                <w:szCs w:val="18"/>
                <w:vertAlign w:val="superscript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2649" w:type="dxa"/>
            <w:textDirection w:val="lrTb"/>
            <w:noWrap w:val="false"/>
          </w:tcPr>
          <w:p>
            <w:pPr>
              <w:ind w:right="91"/>
              <w:spacing w:after="0" w:line="200" w:lineRule="exact"/>
              <w:widowControl w:val="off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Точка присоединения:</w:t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  <w:p>
            <w:pPr>
              <w:ind w:left="-57"/>
              <w:jc w:val="center"/>
              <w:spacing w:after="0" w:line="200" w:lineRule="exact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gridSpan w:val="7"/>
            <w:shd w:val="clear" w:color="auto" w:fill="auto"/>
            <w:tcBorders>
              <w:right w:val="single" w:color="auto" w:sz="4" w:space="0"/>
            </w:tcBorders>
            <w:tcW w:w="7740" w:type="dxa"/>
            <w:textDirection w:val="lrTb"/>
            <w:noWrap w:val="false"/>
          </w:tcPr>
          <w:p>
            <w:pPr>
              <w:ind w:left="78"/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__________________________________________________________________________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  <w:p>
            <w:pPr>
              <w:ind w:left="-57"/>
              <w:jc w:val="center"/>
              <w:spacing w:after="0" w:line="200" w:lineRule="exact"/>
              <w:widowControl w:val="off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18"/>
                <w:szCs w:val="18"/>
                <w:vertAlign w:val="superscript"/>
              </w:rPr>
              <w:t xml:space="preserve">[РЩ-0,4 _этаж А</w:t>
            </w:r>
            <w:r>
              <w:rPr>
                <w:bCs/>
                <w:sz w:val="18"/>
                <w:szCs w:val="18"/>
                <w:vertAlign w:val="superscript"/>
              </w:rPr>
              <w:t xml:space="preserve">В-</w:t>
            </w:r>
            <w:r>
              <w:rPr>
                <w:bCs/>
                <w:sz w:val="18"/>
                <w:szCs w:val="18"/>
                <w:vertAlign w:val="superscript"/>
              </w:rPr>
              <w:t xml:space="preserve">(кв.№_)] (оп._) ВЛ-0,4 №_ [отпайка на дом]</w:t>
            </w:r>
            <w:r>
              <w:rPr>
                <w:bCs/>
                <w:sz w:val="18"/>
                <w:szCs w:val="18"/>
                <w:vertAlign w:val="superscript"/>
              </w:rPr>
            </w:r>
            <w:r>
              <w:rPr>
                <w:bCs/>
                <w:sz w:val="18"/>
                <w:szCs w:val="18"/>
                <w:vertAlign w:val="superscript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942" w:type="dxa"/>
            <w:textDirection w:val="lrTb"/>
            <w:noWrap w:val="false"/>
          </w:tcPr>
          <w:p>
            <w:pPr>
              <w:jc w:val="center"/>
              <w:spacing w:after="0" w:line="198" w:lineRule="exac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Прибор учета </w:t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707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№ _____________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ind w:left="-57" w:right="-108"/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тип: ___________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ind w:left="-57" w:right="-108"/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6"/>
                <w:szCs w:val="16"/>
              </w:rPr>
              <w:t xml:space="preserve">Кл</w:t>
            </w:r>
            <w:r>
              <w:rPr>
                <w:bCs/>
                <w:sz w:val="16"/>
                <w:szCs w:val="16"/>
              </w:rPr>
              <w:t xml:space="preserve">.т</w:t>
            </w:r>
            <w:r>
              <w:rPr>
                <w:bCs/>
                <w:sz w:val="16"/>
                <w:szCs w:val="16"/>
              </w:rPr>
              <w:t xml:space="preserve">очности</w:t>
            </w:r>
            <w:r>
              <w:rPr>
                <w:bCs/>
                <w:sz w:val="17"/>
                <w:szCs w:val="17"/>
              </w:rPr>
              <w:t xml:space="preserve">: __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080" w:type="dxa"/>
            <w:textDirection w:val="lrTb"/>
            <w:noWrap w:val="false"/>
          </w:tcPr>
          <w:p>
            <w:pPr>
              <w:ind w:right="-57"/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коэф</w:t>
            </w:r>
            <w:r>
              <w:rPr>
                <w:bCs/>
                <w:sz w:val="17"/>
                <w:szCs w:val="17"/>
              </w:rPr>
              <w:t xml:space="preserve">. ИК: _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ind w:right="-57"/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Показание на __.__.__</w:t>
            </w:r>
            <w:r>
              <w:rPr>
                <w:bCs/>
                <w:sz w:val="17"/>
                <w:szCs w:val="17"/>
              </w:rPr>
              <w:t xml:space="preserve">г</w:t>
            </w:r>
            <w:r>
              <w:rPr>
                <w:bCs/>
                <w:sz w:val="17"/>
                <w:szCs w:val="17"/>
              </w:rPr>
              <w:t xml:space="preserve">. __________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88" w:type="dxa"/>
            <w:textDirection w:val="lrTb"/>
            <w:noWrap w:val="false"/>
          </w:tcPr>
          <w:p>
            <w:pPr>
              <w:ind w:left="-57"/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Дата поверки: __.__.__ </w:t>
            </w:r>
            <w:r>
              <w:rPr>
                <w:bCs/>
                <w:sz w:val="17"/>
                <w:szCs w:val="17"/>
              </w:rPr>
              <w:t xml:space="preserve">г</w:t>
            </w:r>
            <w:r>
              <w:rPr>
                <w:bCs/>
                <w:sz w:val="17"/>
                <w:szCs w:val="17"/>
              </w:rPr>
              <w:t xml:space="preserve">.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79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МИ: _ лет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auto" w:sz="4" w:space="0"/>
            </w:tcBorders>
            <w:tcW w:w="942" w:type="dxa"/>
            <w:textDirection w:val="lrTb"/>
            <w:noWrap w:val="false"/>
          </w:tcPr>
          <w:p>
            <w:pPr>
              <w:jc w:val="center"/>
              <w:spacing w:after="0" w:line="198" w:lineRule="exac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Прибор учета </w:t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W w:w="1707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№ _____________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  <w:tc>
          <w:tcPr>
            <w:gridSpan w:val="2"/>
            <w:shd w:val="clear" w:color="auto" w:fill="auto"/>
            <w:tcW w:w="1440" w:type="dxa"/>
            <w:textDirection w:val="lrTb"/>
            <w:noWrap w:val="false"/>
          </w:tcPr>
          <w:p>
            <w:pPr>
              <w:ind w:left="-57" w:right="-108"/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тип: ___________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W w:w="1260" w:type="dxa"/>
            <w:textDirection w:val="lrTb"/>
            <w:noWrap w:val="false"/>
          </w:tcPr>
          <w:p>
            <w:pPr>
              <w:ind w:left="-57" w:right="-108"/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6"/>
                <w:szCs w:val="16"/>
              </w:rPr>
              <w:t xml:space="preserve">Кл</w:t>
            </w:r>
            <w:r>
              <w:rPr>
                <w:bCs/>
                <w:sz w:val="16"/>
                <w:szCs w:val="16"/>
              </w:rPr>
              <w:t xml:space="preserve">.т</w:t>
            </w:r>
            <w:r>
              <w:rPr>
                <w:bCs/>
                <w:sz w:val="16"/>
                <w:szCs w:val="16"/>
              </w:rPr>
              <w:t xml:space="preserve">очности</w:t>
            </w:r>
            <w:r>
              <w:rPr>
                <w:bCs/>
                <w:sz w:val="17"/>
                <w:szCs w:val="17"/>
              </w:rPr>
              <w:t xml:space="preserve">: __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W w:w="1080" w:type="dxa"/>
            <w:textDirection w:val="lrTb"/>
            <w:noWrap w:val="false"/>
          </w:tcPr>
          <w:p>
            <w:pPr>
              <w:ind w:right="-57"/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коэф</w:t>
            </w:r>
            <w:r>
              <w:rPr>
                <w:bCs/>
                <w:sz w:val="17"/>
                <w:szCs w:val="17"/>
              </w:rPr>
              <w:t xml:space="preserve">. ИК: _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W w:w="1980" w:type="dxa"/>
            <w:textDirection w:val="lrTb"/>
            <w:noWrap w:val="false"/>
          </w:tcPr>
          <w:p>
            <w:pPr>
              <w:ind w:right="-57"/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Показание на __.__.__</w:t>
            </w:r>
            <w:r>
              <w:rPr>
                <w:bCs/>
                <w:sz w:val="17"/>
                <w:szCs w:val="17"/>
              </w:rPr>
              <w:t xml:space="preserve">г</w:t>
            </w:r>
            <w:r>
              <w:rPr>
                <w:bCs/>
                <w:sz w:val="17"/>
                <w:szCs w:val="17"/>
              </w:rPr>
              <w:t xml:space="preserve">. __________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W w:w="1188" w:type="dxa"/>
            <w:textDirection w:val="lrTb"/>
            <w:noWrap w:val="false"/>
          </w:tcPr>
          <w:p>
            <w:pPr>
              <w:ind w:left="-57"/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Дата поверки: __.__.__ </w:t>
            </w:r>
            <w:r>
              <w:rPr>
                <w:bCs/>
                <w:sz w:val="17"/>
                <w:szCs w:val="17"/>
              </w:rPr>
              <w:t xml:space="preserve">г</w:t>
            </w:r>
            <w:r>
              <w:rPr>
                <w:bCs/>
                <w:sz w:val="17"/>
                <w:szCs w:val="17"/>
              </w:rPr>
              <w:t xml:space="preserve">.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79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МИ: _ лет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auto" w:sz="4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spacing w:after="0" w:line="200" w:lineRule="exact"/>
              <w:widowControl w:val="off"/>
              <w:rPr>
                <w:b/>
                <w:bCs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Тариф:</w:t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</w:tc>
        <w:tc>
          <w:tcPr>
            <w:gridSpan w:val="8"/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9447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tabs>
                <w:tab w:val="left" w:pos="2520" w:leader="none"/>
              </w:tabs>
              <w:rPr>
                <w:sz w:val="14"/>
                <w:szCs w:val="14"/>
              </w:rPr>
            </w:pPr>
            <w:r>
              <w:rPr>
                <w:sz w:val="17"/>
                <w:szCs w:val="17"/>
              </w:rPr>
              <w:t xml:space="preserve">________________________________________________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auto" w:sz="4" w:space="0"/>
            </w:tcBorders>
            <w:tcW w:w="94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00" w:lineRule="exact"/>
              <w:widowControl w:val="off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Адрес:</w:t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</w:tc>
        <w:tc>
          <w:tcPr>
            <w:gridSpan w:val="8"/>
            <w:shd w:val="clear" w:color="auto" w:fill="auto"/>
            <w:tcBorders>
              <w:bottom w:val="none" w:color="000000" w:sz="4" w:space="0"/>
              <w:right w:val="single" w:color="auto" w:sz="4" w:space="0"/>
            </w:tcBorders>
            <w:tcW w:w="9447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tabs>
                <w:tab w:val="left" w:pos="2520" w:leader="none"/>
              </w:tabs>
              <w:rPr>
                <w:sz w:val="17"/>
                <w:szCs w:val="17"/>
                <w:u w:val="single"/>
              </w:rPr>
            </w:pPr>
            <w:r>
              <w:rPr>
                <w:sz w:val="17"/>
                <w:szCs w:val="17"/>
                <w:u w:val="single"/>
              </w:rPr>
              <w:t xml:space="preserve">____________________________________________________________________________________________________</w:t>
            </w:r>
            <w:r>
              <w:rPr>
                <w:sz w:val="17"/>
                <w:szCs w:val="17"/>
                <w:u w:val="single"/>
              </w:rPr>
            </w:r>
            <w:r>
              <w:rPr>
                <w:sz w:val="17"/>
                <w:szCs w:val="17"/>
                <w:u w:val="single"/>
              </w:rPr>
            </w:r>
          </w:p>
        </w:tc>
      </w:tr>
      <w:tr>
        <w:tblPrEx/>
        <w:trPr>
          <w:trHeight w:val="132"/>
        </w:trPr>
        <w:tc>
          <w:tcPr>
            <w:shd w:val="clear" w:color="auto" w:fill="auto"/>
            <w:tcBorders>
              <w:left w:val="single" w:color="auto" w:sz="4" w:space="0"/>
            </w:tcBorders>
            <w:tcW w:w="942" w:type="dxa"/>
            <w:vMerge w:val="continue"/>
            <w:textDirection w:val="lrTb"/>
            <w:noWrap w:val="false"/>
          </w:tcPr>
          <w:p>
            <w:pPr>
              <w:ind w:right="-57"/>
              <w:jc w:val="center"/>
              <w:spacing w:after="0" w:line="200" w:lineRule="exact"/>
              <w:widowControl w:val="off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</w:tc>
        <w:tc>
          <w:tcPr>
            <w:gridSpan w:val="8"/>
            <w:shd w:val="clear" w:color="auto" w:fill="auto"/>
            <w:tcBorders>
              <w:top w:val="none" w:color="000000" w:sz="4" w:space="0"/>
              <w:right w:val="single" w:color="auto" w:sz="4" w:space="0"/>
            </w:tcBorders>
            <w:tcW w:w="944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12"/>
                <w:szCs w:val="18"/>
              </w:rPr>
              <w:t xml:space="preserve">(район, город (населенный пункт), район города, улица, номер дома (корпуса), номер квартиры (комнаты)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left w:val="single" w:color="auto" w:sz="4" w:space="0"/>
            </w:tcBorders>
            <w:tcW w:w="3729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00" w:lineRule="exact"/>
              <w:widowControl w:val="off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Правоустанавливающий документ: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gridSpan w:val="6"/>
            <w:shd w:val="clear" w:color="auto" w:fill="auto"/>
            <w:tcBorders>
              <w:bottom w:val="none" w:color="000000" w:sz="4" w:space="0"/>
              <w:right w:val="single" w:color="auto" w:sz="4" w:space="0"/>
            </w:tcBorders>
            <w:tcW w:w="6660" w:type="dxa"/>
            <w:textDirection w:val="lrTb"/>
            <w:noWrap w:val="false"/>
          </w:tcPr>
          <w:p>
            <w:pPr>
              <w:ind w:left="-57"/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  <w:u w:val="single"/>
              </w:rPr>
            </w:pPr>
            <w:r>
              <w:rPr>
                <w:sz w:val="17"/>
                <w:szCs w:val="17"/>
                <w:u w:val="single"/>
              </w:rPr>
              <w:t xml:space="preserve">_______________________________________________________________________</w:t>
            </w:r>
            <w:r>
              <w:rPr>
                <w:bCs/>
                <w:sz w:val="17"/>
                <w:szCs w:val="17"/>
                <w:u w:val="single"/>
              </w:rPr>
            </w:r>
            <w:r>
              <w:rPr>
                <w:bCs/>
                <w:sz w:val="17"/>
                <w:szCs w:val="17"/>
                <w:u w:val="single"/>
              </w:rPr>
            </w:r>
          </w:p>
        </w:tc>
      </w:tr>
      <w:tr>
        <w:tblPrEx/>
        <w:trPr>
          <w:trHeight w:val="137"/>
        </w:trPr>
        <w:tc>
          <w:tcPr>
            <w:gridSpan w:val="3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729" w:type="dxa"/>
            <w:vMerge w:val="continue"/>
            <w:textDirection w:val="lrTb"/>
            <w:noWrap w:val="false"/>
          </w:tcPr>
          <w:p>
            <w:pPr>
              <w:ind w:left="-57"/>
              <w:jc w:val="center"/>
              <w:spacing w:after="0" w:line="200" w:lineRule="exact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6660" w:type="dxa"/>
            <w:vAlign w:val="center"/>
            <w:textDirection w:val="lrTb"/>
            <w:noWrap w:val="false"/>
          </w:tcPr>
          <w:p>
            <w:pPr>
              <w:jc w:val="center"/>
              <w:spacing w:after="0" w:line="140" w:lineRule="exact"/>
              <w:widowControl w:val="off"/>
              <w:rPr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Выписка из Единого государственного реестра недвижимости (ЕГРН), свидетельство о государственной регистрации права собственности, договор найма (наименование, номер и дата), ордер</w:t>
            </w:r>
            <w:r>
              <w:rPr>
                <w:bCs/>
                <w:sz w:val="12"/>
                <w:szCs w:val="12"/>
              </w:rPr>
            </w:r>
            <w:r>
              <w:rPr>
                <w:bCs/>
                <w:sz w:val="12"/>
                <w:szCs w:val="12"/>
              </w:rPr>
            </w:r>
          </w:p>
        </w:tc>
      </w:tr>
    </w:tbl>
    <w:p>
      <w:pPr>
        <w:spacing w:after="0" w:line="200" w:lineRule="exact"/>
        <w:widowControl w:val="off"/>
        <w:rPr>
          <w:bCs/>
          <w:sz w:val="17"/>
          <w:szCs w:val="17"/>
        </w:rPr>
      </w:pPr>
      <w:r>
        <w:rPr>
          <w:bCs/>
          <w:sz w:val="17"/>
          <w:szCs w:val="17"/>
        </w:rPr>
      </w:r>
      <w:r>
        <w:rPr>
          <w:bCs/>
          <w:sz w:val="17"/>
          <w:szCs w:val="17"/>
        </w:rPr>
      </w:r>
      <w:r>
        <w:rPr>
          <w:bCs/>
          <w:sz w:val="17"/>
          <w:szCs w:val="17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Дополнительные сведения.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00" w:lineRule="exact"/>
        <w:widowControl w:val="off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W w:w="103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29"/>
        <w:gridCol w:w="3060"/>
        <w:gridCol w:w="3600"/>
      </w:tblGrid>
      <w:tr>
        <w:tblPrEx/>
        <w:trPr>
          <w:trHeight w:val="297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789" w:type="dxa"/>
            <w:textDirection w:val="lrTb"/>
            <w:noWrap w:val="false"/>
          </w:tcPr>
          <w:p>
            <w:pPr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Количество </w:t>
            </w:r>
            <w:r>
              <w:rPr>
                <w:b/>
                <w:bCs/>
                <w:sz w:val="17"/>
                <w:szCs w:val="17"/>
              </w:rPr>
              <w:t xml:space="preserve">проживающих</w:t>
            </w:r>
            <w:r>
              <w:rPr>
                <w:b/>
                <w:bCs/>
                <w:sz w:val="17"/>
                <w:szCs w:val="17"/>
              </w:rPr>
              <w:t xml:space="preserve"> в жилом помещении: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600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____человек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</w:tr>
      <w:tr>
        <w:tblPrEx/>
        <w:trPr>
          <w:trHeight w:val="297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789" w:type="dxa"/>
            <w:textDirection w:val="lrTb"/>
            <w:noWrap w:val="false"/>
          </w:tcPr>
          <w:p>
            <w:pPr>
              <w:spacing w:after="0" w:line="200" w:lineRule="exact"/>
              <w:widowControl w:val="off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Количество собственников жилого помещения:</w:t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600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  <w:highlight w:val="yellow"/>
              </w:rPr>
            </w:pPr>
            <w:r>
              <w:rPr>
                <w:bCs/>
                <w:sz w:val="17"/>
                <w:szCs w:val="17"/>
              </w:rPr>
              <w:t xml:space="preserve">____человек</w:t>
            </w:r>
            <w:r>
              <w:rPr>
                <w:bCs/>
                <w:sz w:val="17"/>
                <w:szCs w:val="17"/>
                <w:highlight w:val="yellow"/>
              </w:rPr>
            </w:r>
            <w:r>
              <w:rPr>
                <w:bCs/>
                <w:sz w:val="17"/>
                <w:szCs w:val="17"/>
                <w:highlight w:val="yellow"/>
              </w:rPr>
            </w:r>
          </w:p>
        </w:tc>
      </w:tr>
      <w:tr>
        <w:tblPrEx/>
        <w:trPr>
          <w:trHeight w:val="297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729" w:type="dxa"/>
            <w:textDirection w:val="lrTb"/>
            <w:noWrap w:val="false"/>
          </w:tcPr>
          <w:p>
            <w:pPr>
              <w:spacing w:after="0" w:line="200" w:lineRule="exact"/>
              <w:widowControl w:val="off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Общая площадь объекта</w:t>
            </w:r>
            <w:r>
              <w:rPr>
                <w:sz w:val="17"/>
                <w:szCs w:val="17"/>
              </w:rPr>
              <w:t xml:space="preserve">:</w:t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60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________кв. м.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3600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Количество комнат: ___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</w:tr>
      <w:tr>
        <w:tblPrEx/>
        <w:trPr>
          <w:trHeight w:val="297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729" w:type="dxa"/>
            <w:textDirection w:val="lrTb"/>
            <w:noWrap w:val="false"/>
          </w:tcPr>
          <w:p>
            <w:pPr>
              <w:spacing w:after="0" w:line="200" w:lineRule="exact"/>
              <w:widowControl w:val="off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Общая площадь жилых и нежилых помещений в МКД</w:t>
            </w:r>
            <w:r>
              <w:rPr>
                <w:b/>
                <w:sz w:val="17"/>
                <w:szCs w:val="17"/>
              </w:rPr>
              <w:t xml:space="preserve">:</w:t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6660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b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________кв. м.</w:t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</w:tc>
      </w:tr>
      <w:tr>
        <w:tblPrEx/>
        <w:trPr>
          <w:trHeight w:val="297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3729" w:type="dxa"/>
            <w:textDirection w:val="lrTb"/>
            <w:noWrap w:val="false"/>
          </w:tcPr>
          <w:p>
            <w:pPr>
              <w:spacing w:after="0" w:line="200" w:lineRule="exact"/>
              <w:widowControl w:val="off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Общая площадь помещений, входящих в состав общего имущества в МКД</w:t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6660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________кв. м.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</w:tr>
      <w:tr>
        <w:tblPrEx/>
        <w:trPr>
          <w:trHeight w:val="297"/>
        </w:trPr>
        <w:tc>
          <w:tcPr>
            <w:shd w:val="clear" w:color="auto" w:fill="auto"/>
            <w:tcBorders>
              <w:left w:val="single" w:color="auto" w:sz="4" w:space="0"/>
              <w:bottom w:val="none" w:color="000000" w:sz="4" w:space="0"/>
            </w:tcBorders>
            <w:tcW w:w="3729" w:type="dxa"/>
            <w:textDirection w:val="lrTb"/>
            <w:noWrap w:val="false"/>
          </w:tcPr>
          <w:p>
            <w:pPr>
              <w:spacing w:after="0" w:line="200" w:lineRule="exact"/>
              <w:widowControl w:val="off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Объект оборудован</w:t>
            </w:r>
            <w:r>
              <w:rPr>
                <w:b/>
                <w:sz w:val="17"/>
                <w:szCs w:val="17"/>
              </w:rPr>
              <w:t xml:space="preserve">:</w:t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auto" w:sz="4" w:space="0"/>
            </w:tcBorders>
            <w:tcW w:w="6660" w:type="dxa"/>
            <w:vAlign w:val="bottom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______________________________________________________________________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jc w:val="center"/>
              <w:spacing w:after="0"/>
              <w:widowControl w:val="off"/>
              <w:rPr>
                <w:bCs/>
                <w:sz w:val="18"/>
                <w:szCs w:val="18"/>
              </w:rPr>
            </w:pPr>
            <w:r>
              <w:rPr>
                <w:sz w:val="12"/>
                <w:szCs w:val="18"/>
              </w:rPr>
              <w:t xml:space="preserve">(газовая плита, электрическая плита, </w:t>
            </w:r>
            <w:r>
              <w:rPr>
                <w:sz w:val="12"/>
                <w:szCs w:val="18"/>
              </w:rPr>
              <w:t xml:space="preserve">электроводонагреватель</w:t>
            </w:r>
            <w:r>
              <w:rPr>
                <w:sz w:val="12"/>
                <w:szCs w:val="18"/>
              </w:rPr>
              <w:t xml:space="preserve">, электроотопительные уст</w:t>
            </w:r>
            <w:r>
              <w:rPr>
                <w:sz w:val="12"/>
                <w:szCs w:val="18"/>
              </w:rPr>
              <w:t xml:space="preserve">ановки)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blPrEx/>
        <w:trPr>
          <w:trHeight w:val="2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729" w:type="dxa"/>
            <w:textDirection w:val="lrTb"/>
            <w:noWrap w:val="false"/>
          </w:tcPr>
          <w:p>
            <w:pPr>
              <w:spacing w:after="0" w:line="200" w:lineRule="exact"/>
              <w:widowControl w:val="off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Земельный участок:</w:t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__________кв. м.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00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</w:tr>
      <w:tr>
        <w:tblPrEx/>
        <w:trPr>
          <w:trHeight w:val="2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729" w:type="dxa"/>
            <w:textDirection w:val="lrTb"/>
            <w:noWrap w:val="false"/>
          </w:tcPr>
          <w:p>
            <w:pPr>
              <w:spacing w:after="0" w:line="200" w:lineRule="exact"/>
              <w:widowControl w:val="off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Надворные постройки:</w:t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660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_____________________________________________________________________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  <w:p>
            <w:pPr>
              <w:jc w:val="center"/>
              <w:spacing w:after="0"/>
              <w:widowControl w:val="off"/>
              <w:rPr>
                <w:bCs/>
                <w:sz w:val="18"/>
                <w:szCs w:val="18"/>
              </w:rPr>
            </w:pPr>
            <w:r>
              <w:rPr>
                <w:sz w:val="12"/>
                <w:szCs w:val="18"/>
              </w:rPr>
              <w:t xml:space="preserve">(тип надворных построек)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blPrEx/>
        <w:trPr>
          <w:trHeight w:val="2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3729" w:type="dxa"/>
            <w:textDirection w:val="lrTb"/>
            <w:noWrap w:val="false"/>
          </w:tcPr>
          <w:p>
            <w:pPr>
              <w:spacing w:after="0" w:line="200" w:lineRule="exact"/>
              <w:widowControl w:val="off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Сельскохозяйственные животные:</w:t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3060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_______________________________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jc w:val="center"/>
              <w:spacing w:after="0"/>
              <w:widowControl w:val="off"/>
              <w:rPr>
                <w:sz w:val="18"/>
                <w:szCs w:val="18"/>
              </w:rPr>
            </w:pPr>
            <w:r>
              <w:rPr>
                <w:sz w:val="12"/>
                <w:szCs w:val="18"/>
              </w:rPr>
              <w:t xml:space="preserve">(вид сельскохозяйственных животных)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00" w:type="dxa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количество голов: ___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</w:tr>
      <w:tr>
        <w:tblPrEx/>
        <w:trPr>
          <w:trHeight w:val="2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3729" w:type="dxa"/>
            <w:textDirection w:val="lrTb"/>
            <w:noWrap w:val="false"/>
          </w:tcPr>
          <w:p>
            <w:pPr>
              <w:ind w:right="-57"/>
              <w:jc w:val="center"/>
              <w:spacing w:after="0" w:line="200" w:lineRule="exact"/>
              <w:widowControl w:val="off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  <w:r>
              <w:rPr>
                <w:b/>
                <w:bCs/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none" w:color="000000" w:sz="4" w:space="0"/>
            </w:tcBorders>
            <w:tcW w:w="3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______________________________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00" w:lineRule="exact"/>
              <w:widowControl w:val="off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количество голов: ___</w: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</w:r>
          </w:p>
        </w:tc>
      </w:tr>
    </w:tbl>
    <w:p>
      <w:pPr>
        <w:pStyle w:val="889"/>
        <w:jc w:val="center"/>
        <w:spacing w:line="200" w:lineRule="exact"/>
        <w:rPr>
          <w:rFonts w:ascii="Times New Roman" w:hAnsi="Times New Roman" w:cs="Times New Roman"/>
          <w:b/>
          <w:sz w:val="17"/>
          <w:szCs w:val="17"/>
          <w:lang w:val="en-US"/>
        </w:rPr>
      </w:pPr>
      <w:r>
        <w:rPr>
          <w:rFonts w:ascii="Times New Roman" w:hAnsi="Times New Roman" w:cs="Times New Roman"/>
          <w:b/>
          <w:sz w:val="17"/>
          <w:szCs w:val="17"/>
          <w:lang w:val="en-US"/>
        </w:rPr>
      </w:r>
      <w:r>
        <w:rPr>
          <w:rFonts w:ascii="Times New Roman" w:hAnsi="Times New Roman" w:cs="Times New Roman"/>
          <w:b/>
          <w:sz w:val="17"/>
          <w:szCs w:val="17"/>
          <w:lang w:val="en-US"/>
        </w:rPr>
      </w:r>
      <w:r>
        <w:rPr>
          <w:rFonts w:ascii="Times New Roman" w:hAnsi="Times New Roman" w:cs="Times New Roman"/>
          <w:b/>
          <w:sz w:val="17"/>
          <w:szCs w:val="17"/>
          <w:lang w:val="en-US"/>
        </w:rPr>
      </w:r>
    </w:p>
    <w:p>
      <w:pPr>
        <w:pStyle w:val="889"/>
        <w:jc w:val="center"/>
        <w:spacing w:line="276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</w:t>
      </w:r>
      <w:r>
        <w:rPr>
          <w:rFonts w:ascii="Times New Roman" w:hAnsi="Times New Roman" w:cs="Times New Roman"/>
          <w:b/>
          <w:sz w:val="20"/>
          <w:lang w:val="en-US"/>
        </w:rPr>
        <w:t xml:space="preserve">I</w:t>
      </w:r>
      <w:r>
        <w:rPr>
          <w:rFonts w:ascii="Times New Roman" w:hAnsi="Times New Roman" w:cs="Times New Roman"/>
          <w:b/>
          <w:sz w:val="20"/>
        </w:rPr>
        <w:t xml:space="preserve">I. Общие положения</w:t>
      </w: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1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bookmarkStart w:id="0" w:name="undefined"/>
      <w:r/>
      <w:bookmarkEnd w:id="0"/>
      <w:r>
        <w:rPr>
          <w:rFonts w:ascii="Times New Roman" w:hAnsi="Times New Roman" w:cs="Times New Roman"/>
        </w:rPr>
        <w:t xml:space="preserve">Доставка платежных документов на оплату Коммунальной услуги и уведомлений, предусмотренных </w:t>
      </w:r>
      <w:hyperlink r:id="rId11" w:tooltip="consultantplus://offline/ref=4D44E0570805167662E138A056D94D89D3C71E9836555531CB7B4DCD4041ABCC0C827BF7C84EE8058395193305150609C6AC9D547D2CD4B7D5r8J" w:history="1">
        <w:r>
          <w:rPr>
            <w:rFonts w:ascii="Times New Roman" w:hAnsi="Times New Roman" w:cs="Times New Roman"/>
          </w:rPr>
          <w:t xml:space="preserve">Правилами</w:t>
        </w:r>
      </w:hyperlink>
      <w:r>
        <w:rPr>
          <w:rFonts w:ascii="Times New Roman" w:hAnsi="Times New Roman" w:cs="Times New Roman"/>
        </w:rPr>
        <w:t xml:space="preserve"> предоставления коммунальных услуг собственникам и пользователям помещений в многоквартирных</w:t>
      </w:r>
      <w:r>
        <w:rPr>
          <w:rFonts w:ascii="Times New Roman" w:hAnsi="Times New Roman" w:cs="Times New Roman"/>
        </w:rPr>
        <w:t xml:space="preserve">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</w:t>
      </w:r>
      <w:r>
        <w:rPr>
          <w:rFonts w:ascii="Times New Roman" w:hAnsi="Times New Roman" w:cs="Times New Roman"/>
        </w:rPr>
        <w:t xml:space="preserve"> коммунальных услуг), для которых </w:t>
      </w:r>
      <w:hyperlink r:id="rId12" w:tooltip="consultantplus://offline/ref=4D44E0570805167662E138A056D94D89D3C71E9836555531CB7B4DCD4041ABCC0C827BF7C84EE8058395193305150609C6AC9D547D2CD4B7D5r8J" w:history="1">
        <w:r>
          <w:rPr>
            <w:rFonts w:ascii="Times New Roman" w:hAnsi="Times New Roman" w:cs="Times New Roman"/>
          </w:rPr>
          <w:t xml:space="preserve">Правилами</w:t>
        </w:r>
      </w:hyperlink>
      <w:r>
        <w:rPr>
          <w:rFonts w:ascii="Times New Roman" w:hAnsi="Times New Roman" w:cs="Times New Roman"/>
        </w:rPr>
        <w:t xml:space="preserve"> предоставления коммунальных услуг не предусмотрен порядок направления, осуществляется </w:t>
      </w:r>
      <w:r>
        <w:rPr>
          <w:rFonts w:ascii="Times New Roman" w:hAnsi="Times New Roman" w:cs="Times New Roman"/>
        </w:rPr>
        <w:t xml:space="preserve">по почтовому адресу</w:t>
      </w:r>
      <w:r>
        <w:rPr>
          <w:rFonts w:ascii="Times New Roman" w:hAnsi="Times New Roman" w:cs="Times New Roman"/>
        </w:rPr>
        <w:t xml:space="preserve"> либо </w:t>
      </w:r>
      <w:r>
        <w:rPr>
          <w:rFonts w:ascii="Times New Roman" w:hAnsi="Times New Roman" w:cs="Times New Roman"/>
        </w:rPr>
        <w:t xml:space="preserve">по адресу электронной почты (без направления копии на бумажном носителе)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либо </w:t>
      </w:r>
      <w:r>
        <w:rPr>
          <w:rFonts w:ascii="Times New Roman" w:hAnsi="Times New Roman" w:cs="Times New Roman"/>
        </w:rPr>
        <w:t xml:space="preserve">через личный кабинет Потребителя на официальном сайте Ресурсоснабжающей</w:t>
      </w:r>
      <w:r>
        <w:rPr>
          <w:rFonts w:ascii="Times New Roman" w:hAnsi="Times New Roman" w:cs="Times New Roman"/>
        </w:rPr>
        <w:t xml:space="preserve"> организации в информационно-телекоммуникационной сети "Ин</w:t>
      </w:r>
      <w:r>
        <w:rPr>
          <w:rFonts w:ascii="Times New Roman" w:hAnsi="Times New Roman" w:cs="Times New Roman"/>
        </w:rPr>
        <w:t xml:space="preserve">тернет" (далее - сеть Интернет).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left="181" w:right="181" w:firstLine="426"/>
        <w:jc w:val="both"/>
        <w:spacing w:line="198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</w:t>
      </w:r>
      <w:r>
        <w:rPr>
          <w:rFonts w:ascii="Times New Roman" w:hAnsi="Times New Roman" w:cs="Times New Roman"/>
          <w:sz w:val="20"/>
        </w:rPr>
        <w:t xml:space="preserve">латежные докумен</w:t>
      </w:r>
      <w:r>
        <w:rPr>
          <w:rFonts w:ascii="Times New Roman" w:hAnsi="Times New Roman" w:cs="Times New Roman"/>
          <w:sz w:val="20"/>
        </w:rPr>
        <w:t xml:space="preserve">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</w:t>
      </w:r>
      <w:r>
        <w:rPr>
          <w:rFonts w:ascii="Times New Roman" w:hAnsi="Times New Roman" w:cs="Times New Roman"/>
          <w:sz w:val="20"/>
        </w:rPr>
        <w:t xml:space="preserve">й день после: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numPr>
          <w:ilvl w:val="0"/>
          <w:numId w:val="8"/>
        </w:numPr>
        <w:ind w:right="181"/>
        <w:jc w:val="both"/>
        <w:spacing w:line="198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отправления Ресурсоснабжающей организацией на адрес электронной почты, предоставленный Потребителем;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numPr>
          <w:ilvl w:val="0"/>
          <w:numId w:val="8"/>
        </w:numPr>
        <w:ind w:right="181"/>
        <w:jc w:val="both"/>
        <w:spacing w:line="198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Расчетным периодом для оплаты коммунальных услуг</w:t>
      </w:r>
      <w:r>
        <w:rPr>
          <w:rFonts w:ascii="Times New Roman" w:hAnsi="Times New Roman" w:cs="Times New Roman"/>
        </w:rPr>
        <w:t xml:space="preserve"> является 1 календарный месяц (далее - расчетный период).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ind w:left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jc w:val="center"/>
        <w:spacing w:line="276" w:lineRule="auto"/>
        <w:rPr>
          <w:rFonts w:ascii="Times New Roman" w:hAnsi="Times New Roman" w:cs="Times New Roman"/>
          <w:b/>
          <w:sz w:val="20"/>
        </w:rPr>
        <w:outlineLvl w:val="0"/>
      </w:pPr>
      <w:r>
        <w:rPr>
          <w:rFonts w:ascii="Times New Roman" w:hAnsi="Times New Roman" w:cs="Times New Roman"/>
          <w:b/>
          <w:sz w:val="20"/>
        </w:rPr>
        <w:t xml:space="preserve">I</w:t>
      </w:r>
      <w:r>
        <w:rPr>
          <w:rFonts w:ascii="Times New Roman" w:hAnsi="Times New Roman" w:cs="Times New Roman"/>
          <w:b/>
          <w:sz w:val="20"/>
          <w:lang w:val="en-US"/>
        </w:rPr>
        <w:t xml:space="preserve">V</w:t>
      </w:r>
      <w:r>
        <w:rPr>
          <w:rFonts w:ascii="Times New Roman" w:hAnsi="Times New Roman" w:cs="Times New Roman"/>
          <w:b/>
          <w:sz w:val="20"/>
        </w:rPr>
        <w:t xml:space="preserve">. Обязанности и права сторон</w:t>
      </w: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Ресурсоснабжающая</w:t>
      </w:r>
      <w:r>
        <w:rPr>
          <w:rFonts w:ascii="Times New Roman" w:hAnsi="Times New Roman" w:cs="Times New Roman"/>
        </w:rPr>
        <w:t xml:space="preserve"> организация обязана: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а) осуществлять предоставление коммунальной услуги Потребителю в необходимых для него объемах и надлежащего качества в соответс</w:t>
      </w:r>
      <w:r>
        <w:rPr>
          <w:rFonts w:ascii="Times New Roman" w:hAnsi="Times New Roman" w:cs="Times New Roman"/>
          <w:sz w:val="20"/>
        </w:rPr>
        <w:t xml:space="preserve">твии с требованиями законодательства Российской Федерации и настоящего договора;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13" w:tooltip="consultantplus://offline/ref=4D44E0570805167662E138A056D94D89D3C71E9836555531CB7B4DCD4041ABCC0C827BF7C84EE8058395193305150609C6AC9D547D2CD4B7D5r8J" w:history="1">
        <w:r>
          <w:rPr>
            <w:rFonts w:ascii="Times New Roman" w:hAnsi="Times New Roman" w:cs="Times New Roman"/>
            <w:sz w:val="20"/>
          </w:rPr>
          <w:t xml:space="preserve">Правилами</w:t>
        </w:r>
      </w:hyperlink>
      <w:r>
        <w:rPr>
          <w:rFonts w:ascii="Times New Roman" w:hAnsi="Times New Roman" w:cs="Times New Roman"/>
          <w:sz w:val="20"/>
        </w:rPr>
        <w:t xml:space="preserve"> предоставления коммунальных услуг;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</w:t>
      </w:r>
      <w:r>
        <w:rPr>
          <w:rFonts w:ascii="Times New Roman" w:hAnsi="Times New Roman" w:cs="Times New Roman"/>
          <w:sz w:val="20"/>
        </w:rPr>
        <w:t xml:space="preserve">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</w:t>
      </w:r>
      <w:r>
        <w:rPr>
          <w:rFonts w:ascii="Times New Roman" w:hAnsi="Times New Roman" w:cs="Times New Roman"/>
          <w:sz w:val="20"/>
        </w:rPr>
        <w:t xml:space="preserve">рки</w:t>
      </w:r>
      <w:r>
        <w:rPr>
          <w:rFonts w:ascii="Times New Roman" w:hAnsi="Times New Roman" w:cs="Times New Roman"/>
          <w:sz w:val="20"/>
        </w:rPr>
        <w:t xml:space="preserve"> состояния указанных приборов учета и </w:t>
      </w:r>
      <w:r>
        <w:rPr>
          <w:rFonts w:ascii="Times New Roman" w:hAnsi="Times New Roman" w:cs="Times New Roman"/>
          <w:sz w:val="20"/>
        </w:rPr>
        <w:t xml:space="preserve">достоверности</w:t>
      </w:r>
      <w:r>
        <w:rPr>
          <w:rFonts w:ascii="Times New Roman" w:hAnsi="Times New Roman" w:cs="Times New Roman"/>
          <w:sz w:val="20"/>
        </w:rPr>
        <w:t xml:space="preserve"> предоставленных Потребителем сведений об их показаниях в порядке, предусмотренном </w:t>
      </w:r>
      <w:hyperlink r:id="rId14" w:tooltip="consultantplus://offline/ref=4D44E0570805167662E138A056D94D89D3C71E9836555531CB7B4DCD4041ABCC0C827BF7C84EEB008595193305150609C6AC9D547D2CD4B7D5r8J" w:history="1">
        <w:r>
          <w:rPr>
            <w:rFonts w:ascii="Times New Roman" w:hAnsi="Times New Roman" w:cs="Times New Roman"/>
            <w:sz w:val="20"/>
          </w:rPr>
          <w:t xml:space="preserve">пунктами 82</w:t>
        </w:r>
      </w:hyperlink>
      <w:r>
        <w:rPr>
          <w:rFonts w:ascii="Times New Roman" w:hAnsi="Times New Roman" w:cs="Times New Roman"/>
          <w:sz w:val="20"/>
        </w:rPr>
        <w:t xml:space="preserve"> - </w:t>
      </w:r>
      <w:hyperlink r:id="rId15" w:tooltip="consultantplus://offline/ref=4D44E0570805167662E138A056D94D89D3C71E9836555531CB7B4DCD4041ABCC0C827BF7C84FEB078B95193305150609C6AC9D547D2CD4B7D5r8J" w:history="1">
        <w:r>
          <w:rPr>
            <w:rFonts w:ascii="Times New Roman" w:hAnsi="Times New Roman" w:cs="Times New Roman"/>
            <w:sz w:val="20"/>
          </w:rPr>
          <w:t xml:space="preserve">85(3)</w:t>
        </w:r>
      </w:hyperlink>
      <w:r>
        <w:rPr>
          <w:rFonts w:ascii="Times New Roman" w:hAnsi="Times New Roman" w:cs="Times New Roman"/>
          <w:sz w:val="20"/>
        </w:rPr>
        <w:t xml:space="preserve"> Правил предоставления коммунальных услуг. После присоединения прибора учета электрической энергии к интеллектуальной сис</w:t>
      </w:r>
      <w:r>
        <w:rPr>
          <w:rFonts w:ascii="Times New Roman" w:hAnsi="Times New Roman" w:cs="Times New Roman"/>
          <w:sz w:val="20"/>
        </w:rPr>
        <w:t xml:space="preserve">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г) принимать в порядке и сроки, которые установлены </w:t>
      </w:r>
      <w:hyperlink r:id="rId16" w:tooltip="consultantplus://offline/ref=4D44E0570805167662E138A056D94D89D3C71E9836555531CB7B4DCD4041ABCC0C827BF7C84EE8058395193305150609C6AC9D547D2CD4B7D5r8J" w:history="1">
        <w:r>
          <w:rPr>
            <w:rFonts w:ascii="Times New Roman" w:hAnsi="Times New Roman" w:cs="Times New Roman"/>
            <w:sz w:val="20"/>
          </w:rPr>
          <w:t xml:space="preserve">Правилами</w:t>
        </w:r>
      </w:hyperlink>
      <w:r>
        <w:rPr>
          <w:rFonts w:ascii="Times New Roman" w:hAnsi="Times New Roman" w:cs="Times New Roman"/>
          <w:sz w:val="20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</w:t>
      </w:r>
      <w:r>
        <w:rPr>
          <w:rFonts w:ascii="Times New Roman" w:hAnsi="Times New Roman" w:cs="Times New Roman"/>
          <w:sz w:val="20"/>
        </w:rPr>
        <w:t xml:space="preserve">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д) обеспеч</w:t>
      </w:r>
      <w:r>
        <w:rPr>
          <w:rFonts w:ascii="Times New Roman" w:hAnsi="Times New Roman" w:cs="Times New Roman"/>
          <w:sz w:val="20"/>
        </w:rPr>
        <w:t xml:space="preserve">ить доставку Потребителю платежных документов на оплату коммунальных услуг способом, определенным в </w:t>
      </w:r>
      <w:hyperlink w:tooltip="#P55" w:anchor="P55" w:history="1">
        <w:r>
          <w:rPr>
            <w:rFonts w:ascii="Times New Roman" w:hAnsi="Times New Roman" w:cs="Times New Roman"/>
            <w:sz w:val="20"/>
          </w:rPr>
          <w:t xml:space="preserve">пункте 5</w:t>
        </w:r>
      </w:hyperlink>
      <w:r>
        <w:rPr>
          <w:rFonts w:ascii="Times New Roman" w:hAnsi="Times New Roman" w:cs="Times New Roman"/>
          <w:sz w:val="20"/>
        </w:rPr>
        <w:t xml:space="preserve"> настоящего договора;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tabs>
          <w:tab w:val="left" w:pos="8463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е) </w:t>
      </w:r>
      <w:r>
        <w:rPr>
          <w:rFonts w:ascii="Times New Roman" w:hAnsi="Times New Roman" w:cs="Times New Roman"/>
          <w:sz w:val="20"/>
        </w:rPr>
        <w:t xml:space="preserve">нести иные обязанности</w:t>
      </w:r>
      <w:r>
        <w:rPr>
          <w:rFonts w:ascii="Times New Roman" w:hAnsi="Times New Roman" w:cs="Times New Roman"/>
          <w:sz w:val="20"/>
        </w:rPr>
        <w:t xml:space="preserve">, предусмотренные законодательством Российской Федерации.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Ресурсосн</w:t>
      </w:r>
      <w:r>
        <w:rPr>
          <w:rFonts w:ascii="Times New Roman" w:hAnsi="Times New Roman" w:cs="Times New Roman"/>
        </w:rPr>
        <w:t xml:space="preserve">абжающая</w:t>
      </w:r>
      <w:r>
        <w:rPr>
          <w:rFonts w:ascii="Times New Roman" w:hAnsi="Times New Roman" w:cs="Times New Roman"/>
        </w:rPr>
        <w:t xml:space="preserve"> организация имеет право: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б) устанавливать количество потребителей, проживающих (в том чи</w:t>
      </w:r>
      <w:r>
        <w:rPr>
          <w:rFonts w:ascii="Times New Roman" w:hAnsi="Times New Roman" w:cs="Times New Roman"/>
          <w:sz w:val="20"/>
        </w:rPr>
        <w:t xml:space="preserve">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учета, электрической энергии, и составлять акт об установлении количества граждан, временно проживающих </w:t>
      </w:r>
      <w:r>
        <w:rPr>
          <w:rFonts w:ascii="Times New Roman" w:hAnsi="Times New Roman" w:cs="Times New Roman"/>
          <w:sz w:val="20"/>
        </w:rPr>
        <w:t xml:space="preserve">в жилом помещении, в порядке, предусмотренном </w:t>
      </w:r>
      <w:hyperlink r:id="rId17" w:tooltip="consultantplus://offline/ref=4D44E0570805167662E138A056D94D89D3C71E9836555531CB7B4DCD4041ABCC0C827BF7C84FEA008095193305150609C6AC9D547D2CD4B7D5r8J" w:history="1">
        <w:r>
          <w:rPr>
            <w:rFonts w:ascii="Times New Roman" w:hAnsi="Times New Roman" w:cs="Times New Roman"/>
            <w:sz w:val="20"/>
          </w:rPr>
          <w:t xml:space="preserve">пунктом 56(1)</w:t>
        </w:r>
      </w:hyperlink>
      <w:r>
        <w:rPr>
          <w:rFonts w:ascii="Times New Roman" w:hAnsi="Times New Roman" w:cs="Times New Roman"/>
          <w:sz w:val="20"/>
        </w:rPr>
        <w:t xml:space="preserve"> Правил предоставления коммунальных услуг;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в) </w:t>
      </w:r>
      <w:r>
        <w:rPr>
          <w:rFonts w:ascii="Times New Roman" w:hAnsi="Times New Roman" w:cs="Times New Roman"/>
          <w:sz w:val="20"/>
        </w:rPr>
        <w:t xml:space="preserve">в соответствии с подпунктом </w:t>
      </w:r>
      <w:r>
        <w:rPr>
          <w:rFonts w:ascii="Times New Roman" w:hAnsi="Times New Roman" w:cs="Times New Roman"/>
          <w:sz w:val="20"/>
        </w:rPr>
        <w:t xml:space="preserve">«</w:t>
      </w:r>
      <w:r>
        <w:rPr>
          <w:rFonts w:ascii="Times New Roman" w:hAnsi="Times New Roman" w:cs="Times New Roman"/>
          <w:sz w:val="20"/>
        </w:rPr>
        <w:t xml:space="preserve">е</w:t>
      </w:r>
      <w:r>
        <w:rPr>
          <w:rFonts w:ascii="Times New Roman" w:hAnsi="Times New Roman" w:cs="Times New Roman"/>
          <w:sz w:val="20"/>
        </w:rPr>
        <w:t xml:space="preserve">»</w:t>
      </w:r>
      <w:r>
        <w:rPr>
          <w:rFonts w:ascii="Times New Roman" w:hAnsi="Times New Roman" w:cs="Times New Roman"/>
          <w:sz w:val="20"/>
        </w:rPr>
        <w:t xml:space="preserve"> пункта 32 Правил </w:t>
      </w:r>
      <w:r>
        <w:rPr>
          <w:rFonts w:ascii="Times New Roman" w:hAnsi="Times New Roman" w:cs="Times New Roman"/>
          <w:sz w:val="20"/>
        </w:rPr>
        <w:t xml:space="preserve">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</w:t>
      </w:r>
      <w:r>
        <w:rPr>
          <w:rFonts w:ascii="Times New Roman" w:hAnsi="Times New Roman" w:cs="Times New Roman"/>
          <w:sz w:val="20"/>
        </w:rPr>
        <w:t xml:space="preserve"> снятия показаний приборов учета, доставки пла</w:t>
      </w:r>
      <w:r>
        <w:rPr>
          <w:rFonts w:ascii="Times New Roman" w:hAnsi="Times New Roman" w:cs="Times New Roman"/>
          <w:sz w:val="20"/>
        </w:rPr>
        <w:t xml:space="preserve">тежных документов Потребителю</w:t>
      </w:r>
      <w:r>
        <w:rPr>
          <w:rFonts w:ascii="Times New Roman" w:hAnsi="Times New Roman" w:cs="Times New Roman"/>
          <w:sz w:val="20"/>
        </w:rPr>
        <w:t xml:space="preserve">, начисления платы за коммунальные услуги и подготовки доставки платежных документов </w:t>
      </w:r>
      <w:r>
        <w:rPr>
          <w:rFonts w:ascii="Times New Roman" w:hAnsi="Times New Roman" w:cs="Times New Roman"/>
          <w:sz w:val="20"/>
        </w:rPr>
        <w:t xml:space="preserve">Потребителю</w:t>
      </w:r>
      <w:r>
        <w:rPr>
          <w:rFonts w:ascii="Times New Roman" w:hAnsi="Times New Roman" w:cs="Times New Roman"/>
          <w:sz w:val="20"/>
        </w:rPr>
        <w:t xml:space="preserve">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198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г) осуществлять иные права, предусмотренные законодательством Российской Федерации и настоящим договором.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1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Потребитель обязан: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1" w:firstLine="425"/>
        <w:jc w:val="both"/>
        <w:spacing w:after="0" w:line="198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а)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своевременно не позднее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15-го</w:t>
      </w:r>
      <w:r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числа месяца, следующего за расчетным периодом, и в полном объеме вносить Ресурсоснабжающей организации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плату за коммунальную услугу в порядке, установленном законодательством Российской Федерации;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9"/>
        <w:ind w:firstLine="426"/>
        <w:jc w:val="both"/>
        <w:spacing w:line="198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б) при обнаружении неисправностей, пожар</w:t>
      </w:r>
      <w:r>
        <w:rPr>
          <w:rFonts w:ascii="Times New Roman" w:hAnsi="Times New Roman" w:cs="Times New Roman"/>
          <w:sz w:val="20"/>
        </w:rPr>
        <w:t xml:space="preserve">а и аварий во внутриквартирном оборудовании, и внутридомовых электрических сетях,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</w:t>
      </w:r>
      <w:r>
        <w:rPr>
          <w:rFonts w:ascii="Times New Roman" w:hAnsi="Times New Roman" w:cs="Times New Roman"/>
          <w:sz w:val="20"/>
        </w:rPr>
        <w:t xml:space="preserve">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</w:t>
      </w:r>
      <w:r>
        <w:rPr>
          <w:rFonts w:ascii="Times New Roman" w:hAnsi="Times New Roman" w:cs="Times New Roman"/>
          <w:sz w:val="20"/>
        </w:rPr>
        <w:t xml:space="preserve">меры по устранению</w:t>
      </w:r>
      <w:r>
        <w:rPr>
          <w:rFonts w:ascii="Times New Roman" w:hAnsi="Times New Roman" w:cs="Times New Roman"/>
          <w:sz w:val="20"/>
        </w:rPr>
        <w:t xml:space="preserve"> таких неисправностей, пожара и аварий;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198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в) обеспечить оснащение жилого помещения приборами учета электрической энергии, а также ввод в эксплуатацию установленного прибора учета,</w:t>
      </w:r>
      <w:r>
        <w:t xml:space="preserve"> </w:t>
      </w:r>
      <w:r>
        <w:rPr>
          <w:rFonts w:ascii="Times New Roman" w:hAnsi="Times New Roman" w:cs="Times New Roman"/>
          <w:sz w:val="20"/>
        </w:rPr>
        <w:t xml:space="preserve">за исключением случаев, когда обязанность по установке и вво</w:t>
      </w:r>
      <w:r>
        <w:rPr>
          <w:rFonts w:ascii="Times New Roman" w:hAnsi="Times New Roman" w:cs="Times New Roman"/>
          <w:sz w:val="20"/>
        </w:rPr>
        <w:t xml:space="preserve">ду в эксплуатацию приборов учета электрической энергии возложена на гарантирующего поставщика (сетевую организацию), его надлежащую техническую эксплуатацию, сохранность и своевременность замены в порядке и сроки, которые установлены законодательством Росс</w:t>
      </w:r>
      <w:r>
        <w:rPr>
          <w:rFonts w:ascii="Times New Roman" w:hAnsi="Times New Roman" w:cs="Times New Roman"/>
          <w:sz w:val="20"/>
        </w:rPr>
        <w:t xml:space="preserve">ийской Федерации, при наличии технической возможности для</w:t>
      </w:r>
      <w:r>
        <w:rPr>
          <w:rFonts w:ascii="Times New Roman" w:hAnsi="Times New Roman" w:cs="Times New Roman"/>
          <w:sz w:val="20"/>
        </w:rPr>
        <w:t xml:space="preserve"> установки таких приборов учета;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198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г) в случае выхода прибора учета из строя (неисправности), в том числе не отображения прибором учета результатов измерений, нарушения контрольных пломб и (или) знаков</w:t>
      </w:r>
      <w:r>
        <w:rPr>
          <w:rFonts w:ascii="Times New Roman" w:hAnsi="Times New Roman" w:cs="Times New Roman"/>
          <w:sz w:val="20"/>
        </w:rPr>
        <w:t xml:space="preserve"> поверки, механического повреждения прибора учета, превышения допустимой погрешности показаний прибора учета, истечения </w:t>
      </w:r>
      <w:r>
        <w:rPr>
          <w:rFonts w:ascii="Times New Roman" w:hAnsi="Times New Roman" w:cs="Times New Roman"/>
          <w:sz w:val="20"/>
        </w:rPr>
        <w:t xml:space="preserve">межповерочного</w:t>
      </w:r>
      <w:r>
        <w:rPr>
          <w:rFonts w:ascii="Times New Roman" w:hAnsi="Times New Roman" w:cs="Times New Roman"/>
          <w:sz w:val="20"/>
        </w:rPr>
        <w:t xml:space="preserve"> интервала поверки прибора учета незамедлительно известить об этом </w:t>
      </w:r>
      <w:r>
        <w:rPr>
          <w:rFonts w:ascii="Times New Roman" w:hAnsi="Times New Roman" w:cs="Times New Roman"/>
          <w:sz w:val="20"/>
        </w:rPr>
        <w:t xml:space="preserve">Ресурсоснабжающую</w:t>
      </w:r>
      <w:r>
        <w:rPr>
          <w:rFonts w:ascii="Times New Roman" w:hAnsi="Times New Roman" w:cs="Times New Roman"/>
          <w:sz w:val="20"/>
        </w:rPr>
        <w:t xml:space="preserve"> организацию и сообщить показания приб</w:t>
      </w:r>
      <w:r>
        <w:rPr>
          <w:rFonts w:ascii="Times New Roman" w:hAnsi="Times New Roman" w:cs="Times New Roman"/>
          <w:sz w:val="20"/>
        </w:rPr>
        <w:t xml:space="preserve">ора учета на момент его выхода из строя (возникновения неисправности);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д) в случае, если требуется проведение демонтажа прибора учета, известить </w:t>
      </w:r>
      <w:r>
        <w:rPr>
          <w:rFonts w:ascii="Times New Roman" w:hAnsi="Times New Roman" w:cs="Times New Roman"/>
          <w:sz w:val="20"/>
        </w:rPr>
        <w:t xml:space="preserve">Ресурсоснабжающую</w:t>
      </w:r>
      <w:r>
        <w:rPr>
          <w:rFonts w:ascii="Times New Roman" w:hAnsi="Times New Roman" w:cs="Times New Roman"/>
          <w:sz w:val="20"/>
        </w:rPr>
        <w:t xml:space="preserve"> организацию не </w:t>
      </w:r>
      <w:r>
        <w:rPr>
          <w:rFonts w:ascii="Times New Roman" w:hAnsi="Times New Roman" w:cs="Times New Roman"/>
          <w:sz w:val="20"/>
        </w:rPr>
        <w:t xml:space="preserve">позднее</w:t>
      </w:r>
      <w:r>
        <w:rPr>
          <w:rFonts w:ascii="Times New Roman" w:hAnsi="Times New Roman" w:cs="Times New Roman"/>
          <w:sz w:val="20"/>
        </w:rPr>
        <w:t xml:space="preserve"> чем за 2 рабочих дня до проведения соответствующих работ. Выполнять де</w:t>
      </w:r>
      <w:r>
        <w:rPr>
          <w:rFonts w:ascii="Times New Roman" w:hAnsi="Times New Roman" w:cs="Times New Roman"/>
          <w:sz w:val="20"/>
        </w:rPr>
        <w:t xml:space="preserve">монтаж прибора учета, а также его последующий монтаж в присутствии представителей </w:t>
      </w:r>
      <w:r>
        <w:rPr>
          <w:rFonts w:ascii="Times New Roman" w:hAnsi="Times New Roman" w:cs="Times New Roman"/>
          <w:sz w:val="20"/>
        </w:rPr>
        <w:t xml:space="preserve">Ресурсоснабжающей</w:t>
      </w:r>
      <w:r>
        <w:rPr>
          <w:rFonts w:ascii="Times New Roman" w:hAnsi="Times New Roman" w:cs="Times New Roman"/>
          <w:sz w:val="20"/>
        </w:rPr>
        <w:t xml:space="preserve"> организации, за исключением случаев, если такие представители не явились к сроку демонтажа прибора учета, указанному в извещении;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е) допускать представителя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Ресурсоснабжающей</w:t>
      </w:r>
      <w:r>
        <w:rPr>
          <w:rFonts w:ascii="Times New Roman" w:hAnsi="Times New Roman" w:cs="Times New Roman"/>
          <w:sz w:val="20"/>
        </w:rPr>
        <w:t xml:space="preserve"> организации в жилое помещение Потребителя для снятия показаний приборов учета проверки их состояния, факта их наличия или отсутствия, а также достоверности переданных Потребителем сведений о показаниях таких приборов учета в порядке, уст</w:t>
      </w:r>
      <w:r>
        <w:rPr>
          <w:rFonts w:ascii="Times New Roman" w:hAnsi="Times New Roman" w:cs="Times New Roman"/>
          <w:sz w:val="20"/>
        </w:rPr>
        <w:t xml:space="preserve">ановленном законодательством Российской Федерации;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ж) информировать </w:t>
      </w:r>
      <w:r>
        <w:rPr>
          <w:rFonts w:ascii="Times New Roman" w:hAnsi="Times New Roman" w:cs="Times New Roman"/>
          <w:sz w:val="20"/>
        </w:rPr>
        <w:t xml:space="preserve">Ресурсоснабжающую</w:t>
      </w:r>
      <w:r>
        <w:rPr>
          <w:rFonts w:ascii="Times New Roman" w:hAnsi="Times New Roman" w:cs="Times New Roman"/>
          <w:sz w:val="20"/>
        </w:rP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</w:t>
      </w:r>
      <w:r>
        <w:rPr>
          <w:rFonts w:ascii="Times New Roman" w:hAnsi="Times New Roman" w:cs="Times New Roman"/>
          <w:sz w:val="20"/>
        </w:rPr>
        <w:t xml:space="preserve">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з) возмещать </w:t>
      </w:r>
      <w:r>
        <w:rPr>
          <w:rFonts w:ascii="Times New Roman" w:hAnsi="Times New Roman" w:cs="Times New Roman"/>
          <w:sz w:val="20"/>
        </w:rPr>
        <w:t xml:space="preserve">Ресурсоснабжающей</w:t>
      </w:r>
      <w:r>
        <w:rPr>
          <w:rFonts w:ascii="Times New Roman" w:hAnsi="Times New Roman" w:cs="Times New Roman"/>
          <w:sz w:val="20"/>
        </w:rPr>
        <w:t xml:space="preserve"> организации расходы, связанные с введением ограничения, приостановлением и во</w:t>
      </w:r>
      <w:r>
        <w:rPr>
          <w:rFonts w:ascii="Times New Roman" w:hAnsi="Times New Roman" w:cs="Times New Roman"/>
          <w:sz w:val="20"/>
        </w:rPr>
        <w:t xml:space="preserve">зобновлением предоставления коммунальной услуги, в размере, установленном законодательством Российской Федерации;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и) не осуществлять действия, предусмотренные </w:t>
      </w:r>
      <w:hyperlink r:id="rId18" w:tooltip="consultantplus://offline/ref=4D44E0570805167662E138A056D94D89D3C71E9836555531CB7B4DCD4041ABCC0C827BF7C84EEA058695193305150609C6AC9D547D2CD4B7D5r8J" w:history="1">
        <w:r>
          <w:rPr>
            <w:rFonts w:ascii="Times New Roman" w:hAnsi="Times New Roman" w:cs="Times New Roman"/>
            <w:sz w:val="20"/>
          </w:rPr>
          <w:t xml:space="preserve">пунктом 35</w:t>
        </w:r>
      </w:hyperlink>
      <w:r>
        <w:rPr>
          <w:rFonts w:ascii="Times New Roman" w:hAnsi="Times New Roman" w:cs="Times New Roman"/>
          <w:sz w:val="20"/>
        </w:rPr>
        <w:t xml:space="preserve"> Правил предоставления комму</w:t>
      </w:r>
      <w:r>
        <w:rPr>
          <w:rFonts w:ascii="Times New Roman" w:hAnsi="Times New Roman" w:cs="Times New Roman"/>
          <w:sz w:val="20"/>
        </w:rPr>
        <w:t xml:space="preserve">нальных услуг.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к) </w:t>
      </w:r>
      <w:r>
        <w:rPr>
          <w:rFonts w:ascii="Times New Roman" w:hAnsi="Times New Roman" w:cs="Times New Roman"/>
          <w:sz w:val="20"/>
        </w:rPr>
        <w:t xml:space="preserve">нести иные обязанности</w:t>
      </w:r>
      <w:r>
        <w:rPr>
          <w:rFonts w:ascii="Times New Roman" w:hAnsi="Times New Roman" w:cs="Times New Roman"/>
          <w:sz w:val="20"/>
        </w:rPr>
        <w:t xml:space="preserve">, предусмотренные законодательством Российской Федерации</w:t>
      </w:r>
      <w:r>
        <w:rPr>
          <w:rFonts w:ascii="Times New Roman" w:hAnsi="Times New Roman" w:cs="Times New Roman"/>
          <w:sz w:val="20"/>
        </w:rPr>
        <w:t xml:space="preserve">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Потребитель имеет право: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а) получать в необходимых объемах коммунальную услугу надлежащего качества;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б) при наличии прибора учета ежемесячно, снимать его пока</w:t>
      </w:r>
      <w:r>
        <w:rPr>
          <w:rFonts w:ascii="Times New Roman" w:hAnsi="Times New Roman" w:cs="Times New Roman"/>
          <w:sz w:val="20"/>
        </w:rPr>
        <w:t xml:space="preserve">зания и передавать их </w:t>
      </w:r>
      <w:r>
        <w:rPr>
          <w:rFonts w:ascii="Times New Roman" w:hAnsi="Times New Roman" w:cs="Times New Roman"/>
          <w:sz w:val="20"/>
        </w:rPr>
        <w:t xml:space="preserve">Ресурсоснабжающей</w:t>
      </w:r>
      <w:r>
        <w:rPr>
          <w:rFonts w:ascii="Times New Roman" w:hAnsi="Times New Roman" w:cs="Times New Roman"/>
          <w:sz w:val="20"/>
        </w:rPr>
        <w:t xml:space="preserve"> организации или уполномоченному ею лицу;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в) получать от </w:t>
      </w:r>
      <w:r>
        <w:rPr>
          <w:rFonts w:ascii="Times New Roman" w:hAnsi="Times New Roman" w:cs="Times New Roman"/>
          <w:sz w:val="20"/>
        </w:rPr>
        <w:t xml:space="preserve">Ресурсоснабжающей</w:t>
      </w:r>
      <w:r>
        <w:rPr>
          <w:rFonts w:ascii="Times New Roman" w:hAnsi="Times New Roman" w:cs="Times New Roman"/>
          <w:sz w:val="20"/>
        </w:rPr>
        <w:t xml:space="preserve"> организации сведения о правильности исчисления предъявленного к уплате размера платы за коммунальную услугу, о наличии (отсутствии) задолженно</w:t>
      </w:r>
      <w:r>
        <w:rPr>
          <w:rFonts w:ascii="Times New Roman" w:hAnsi="Times New Roman" w:cs="Times New Roman"/>
          <w:sz w:val="20"/>
        </w:rPr>
        <w:t xml:space="preserve">сти или переплаты за коммунальную услугу, о наличии оснований и правильности начисления </w:t>
      </w:r>
      <w:r>
        <w:rPr>
          <w:rFonts w:ascii="Times New Roman" w:hAnsi="Times New Roman" w:cs="Times New Roman"/>
          <w:sz w:val="20"/>
        </w:rPr>
        <w:t xml:space="preserve">Ресурсоснабжающей</w:t>
      </w:r>
      <w:r>
        <w:rPr>
          <w:rFonts w:ascii="Times New Roman" w:hAnsi="Times New Roman" w:cs="Times New Roman"/>
          <w:sz w:val="20"/>
        </w:rPr>
        <w:t xml:space="preserve"> организацией Потребителю неустоек (штрафов, пеней);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г) требовать от </w:t>
      </w:r>
      <w:r>
        <w:rPr>
          <w:rFonts w:ascii="Times New Roman" w:hAnsi="Times New Roman" w:cs="Times New Roman"/>
          <w:sz w:val="20"/>
        </w:rPr>
        <w:t xml:space="preserve">Ресурсоснабжающей</w:t>
      </w:r>
      <w:r>
        <w:rPr>
          <w:rFonts w:ascii="Times New Roman" w:hAnsi="Times New Roman" w:cs="Times New Roman"/>
          <w:sz w:val="20"/>
        </w:rPr>
        <w:t xml:space="preserve"> организации изменения размера платы за коммунальную услугу в слу</w:t>
      </w:r>
      <w:r>
        <w:rPr>
          <w:rFonts w:ascii="Times New Roman" w:hAnsi="Times New Roman" w:cs="Times New Roman"/>
          <w:sz w:val="20"/>
        </w:rPr>
        <w:t xml:space="preserve">чаях и порядке, которые установлены </w:t>
      </w:r>
      <w:hyperlink r:id="rId19" w:tooltip="consultantplus://offline/ref=4D44E0570805167662E138A056D94D89D3C71E9836555531CB7B4DCD4041ABCC0C827BF7C84EE8058395193305150609C6AC9D547D2CD4B7D5r8J" w:history="1">
        <w:r>
          <w:rPr>
            <w:rFonts w:ascii="Times New Roman" w:hAnsi="Times New Roman" w:cs="Times New Roman"/>
            <w:sz w:val="20"/>
          </w:rPr>
          <w:t xml:space="preserve">Правилами</w:t>
        </w:r>
      </w:hyperlink>
      <w:r>
        <w:rPr>
          <w:rFonts w:ascii="Times New Roman" w:hAnsi="Times New Roman" w:cs="Times New Roman"/>
          <w:sz w:val="20"/>
        </w:rPr>
        <w:t xml:space="preserve"> предоставления коммунальных услуг;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д) привлекать для осуществления действий по установке, замене приборов учета лиц, отвечающих требованиям, установлен</w:t>
      </w:r>
      <w:r>
        <w:rPr>
          <w:rFonts w:ascii="Times New Roman" w:hAnsi="Times New Roman" w:cs="Times New Roman"/>
          <w:sz w:val="20"/>
        </w:rPr>
        <w:t xml:space="preserve">ным законодательством Российской Федерации для осуществления таких действий;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е) осуществлять иные права, предусмотренные законодательством Российской Федерации.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89"/>
        <w:jc w:val="center"/>
        <w:spacing w:line="276" w:lineRule="auto"/>
        <w:rPr>
          <w:rFonts w:ascii="Times New Roman" w:hAnsi="Times New Roman" w:cs="Times New Roman"/>
          <w:b/>
          <w:sz w:val="20"/>
        </w:rPr>
        <w:outlineLvl w:val="0"/>
      </w:pPr>
      <w:r>
        <w:rPr>
          <w:rFonts w:ascii="Times New Roman" w:hAnsi="Times New Roman" w:cs="Times New Roman"/>
          <w:b/>
          <w:sz w:val="20"/>
        </w:rPr>
        <w:t xml:space="preserve">V. Учет объема (количества) коммунальной услуги, предоставленной Потребителю</w:t>
      </w: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использованию допускаются приборы учета утвержденного типа и пр</w:t>
      </w:r>
      <w:r>
        <w:rPr>
          <w:rFonts w:ascii="Times New Roman" w:hAnsi="Times New Roman" w:cs="Times New Roman"/>
          <w:sz w:val="20"/>
        </w:rPr>
        <w:t xml:space="preserve">ошедшие поверку в соответствии с требованиями законодательства Российской Федерации об обеспечении единства измерений.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отсутствие приборов учета определение объема (количества) коммунальной услуги, предоставленной Потребителю, осуществляется в порядке, п</w:t>
      </w:r>
      <w:r>
        <w:rPr>
          <w:rFonts w:ascii="Times New Roman" w:hAnsi="Times New Roman" w:cs="Times New Roman"/>
        </w:rPr>
        <w:t xml:space="preserve">редусмотренном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определении объема (количества) коммунальной услуги, предоставленной Потребителю, показания приборов учета, переданные Потребителем до 25-го числа расчетного периода, учитываются в расчетном период</w:t>
      </w:r>
      <w:r>
        <w:rPr>
          <w:rFonts w:ascii="Times New Roman" w:hAnsi="Times New Roman" w:cs="Times New Roman"/>
        </w:rPr>
        <w:t xml:space="preserve">е в порядке, установленном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ind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прис</w:t>
      </w:r>
      <w:r>
        <w:rPr>
          <w:rFonts w:ascii="Times New Roman" w:hAnsi="Times New Roman" w:cs="Times New Roman"/>
        </w:rPr>
        <w:t xml:space="preserve">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ind w:left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firstLine="426"/>
        <w:jc w:val="center"/>
        <w:spacing w:line="276" w:lineRule="auto"/>
        <w:rPr>
          <w:rFonts w:ascii="Times New Roman" w:hAnsi="Times New Roman" w:cs="Times New Roman"/>
          <w:b/>
          <w:sz w:val="20"/>
        </w:rPr>
        <w:outlineLvl w:val="0"/>
      </w:pPr>
      <w:r>
        <w:rPr>
          <w:rFonts w:ascii="Times New Roman" w:hAnsi="Times New Roman" w:cs="Times New Roman"/>
          <w:b/>
          <w:sz w:val="20"/>
        </w:rPr>
        <w:t xml:space="preserve">V</w:t>
      </w:r>
      <w:r>
        <w:rPr>
          <w:rFonts w:ascii="Times New Roman" w:hAnsi="Times New Roman" w:cs="Times New Roman"/>
          <w:b/>
          <w:sz w:val="20"/>
          <w:lang w:val="en-US"/>
        </w:rPr>
        <w:t xml:space="preserve">I</w:t>
      </w:r>
      <w:r>
        <w:rPr>
          <w:rFonts w:ascii="Times New Roman" w:hAnsi="Times New Roman" w:cs="Times New Roman"/>
          <w:b/>
          <w:sz w:val="20"/>
        </w:rPr>
        <w:t xml:space="preserve">. Размер платы за коммунальную услугу и порядок расчетов</w:t>
      </w: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</w:t>
      </w:r>
      <w:r>
        <w:rPr>
          <w:rFonts w:ascii="Times New Roman" w:hAnsi="Times New Roman" w:cs="Times New Roman"/>
        </w:rPr>
        <w:t xml:space="preserve">дарственном регулировании цен (тарифов).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Плата за коммунальные услуги вносится Потребителем Ресурсоснабжающей </w:t>
      </w:r>
      <w:r>
        <w:rPr>
          <w:rFonts w:ascii="Times New Roman" w:hAnsi="Times New Roman" w:cs="Times New Roman"/>
        </w:rPr>
        <w:t xml:space="preserve">организации в порядке и сроки, которые установлены законодательством Российской Федерации (не позднее </w:t>
      </w:r>
      <w:r>
        <w:rPr>
          <w:rFonts w:ascii="Times New Roman" w:hAnsi="Times New Roman" w:cs="Times New Roman"/>
          <w:color w:val="000000" w:themeColor="text1"/>
        </w:rPr>
        <w:t xml:space="preserve">15-го</w:t>
      </w:r>
      <w:r>
        <w:rPr>
          <w:rFonts w:ascii="Times New Roman" w:hAnsi="Times New Roman" w:cs="Times New Roman"/>
        </w:rPr>
        <w:t xml:space="preserve"> числа месяца, следующего за расчетным периодом).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Потребитель вправе осуществлять предварительную оплату коммунальных услуг в счет будущих расчетных периодов.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принятия в субъекте Российской Федерации решения об установлении социальной нормы потребления электрической энергии (мощности) </w:t>
      </w:r>
      <w:r>
        <w:rPr>
          <w:rFonts w:ascii="Times New Roman" w:hAnsi="Times New Roman" w:cs="Times New Roman"/>
        </w:rPr>
        <w:t xml:space="preserve">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</w:t>
      </w:r>
      <w:r>
        <w:rPr>
          <w:rFonts w:ascii="Times New Roman" w:hAnsi="Times New Roman" w:cs="Times New Roman"/>
        </w:rPr>
        <w:t xml:space="preserve">ой энергии.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подключения внутриквартирного оборудования </w:t>
      </w:r>
      <w:r>
        <w:rPr>
          <w:rFonts w:ascii="Times New Roman" w:hAnsi="Times New Roman" w:cs="Times New Roman"/>
        </w:rPr>
        <w:t xml:space="preserve">Потребителя</w:t>
      </w:r>
      <w:r>
        <w:rPr>
          <w:rFonts w:ascii="Times New Roman" w:hAnsi="Times New Roman" w:cs="Times New Roman"/>
        </w:rPr>
        <w:t xml:space="preserve"> к внутридомовым электрическим сетям осуществленного с нарушением установленного порядка, и (или) несанкционированного вмешательства Потребителя в работу прибора учета, повлекшего и</w:t>
      </w:r>
      <w:r>
        <w:rPr>
          <w:rFonts w:ascii="Times New Roman" w:hAnsi="Times New Roman" w:cs="Times New Roman"/>
        </w:rPr>
        <w:t xml:space="preserve">скажение его показателей, </w:t>
      </w:r>
      <w:r>
        <w:rPr>
          <w:rFonts w:ascii="Times New Roman" w:hAnsi="Times New Roman" w:cs="Times New Roman"/>
        </w:rPr>
        <w:t xml:space="preserve">Ресурсоснабжающая</w:t>
      </w:r>
      <w:r>
        <w:rPr>
          <w:rFonts w:ascii="Times New Roman" w:hAnsi="Times New Roman" w:cs="Times New Roman"/>
        </w:rPr>
        <w:t xml:space="preserve"> организация производит перерасчет и (или) доначисление платы за коммунальную услугу в порядке, предусмотренном </w:t>
      </w:r>
      <w:hyperlink r:id="rId20" w:tooltip="consultantplus://offline/ref=4D44E0570805167662E138A056D94D89D3C71E9836555531CB7B4DCD4041ABCC0C827BF7C84EE8058395193305150609C6AC9D547D2CD4B7D5r8J" w:history="1">
        <w:r>
          <w:rPr>
            <w:rFonts w:ascii="Times New Roman" w:hAnsi="Times New Roman" w:cs="Times New Roman"/>
          </w:rPr>
          <w:t xml:space="preserve">Правилами</w:t>
        </w:r>
      </w:hyperlink>
      <w:r>
        <w:rPr>
          <w:rFonts w:ascii="Times New Roman" w:hAnsi="Times New Roman" w:cs="Times New Roman"/>
        </w:rPr>
        <w:t xml:space="preserve"> предоставления коммунальных услу</w:t>
      </w:r>
      <w:r>
        <w:rPr>
          <w:rFonts w:ascii="Times New Roman" w:hAnsi="Times New Roman" w:cs="Times New Roman"/>
        </w:rPr>
        <w:t xml:space="preserve">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ind w:left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firstLine="426"/>
        <w:jc w:val="center"/>
        <w:spacing w:line="276" w:lineRule="auto"/>
        <w:rPr>
          <w:rFonts w:ascii="Times New Roman" w:hAnsi="Times New Roman" w:cs="Times New Roman"/>
          <w:b/>
          <w:sz w:val="20"/>
        </w:rPr>
        <w:outlineLvl w:val="0"/>
      </w:pPr>
      <w:r>
        <w:rPr>
          <w:rFonts w:ascii="Times New Roman" w:hAnsi="Times New Roman" w:cs="Times New Roman"/>
          <w:b/>
          <w:sz w:val="20"/>
        </w:rPr>
        <w:t xml:space="preserve">VI</w:t>
      </w:r>
      <w:r>
        <w:rPr>
          <w:rFonts w:ascii="Times New Roman" w:hAnsi="Times New Roman" w:cs="Times New Roman"/>
          <w:b/>
          <w:sz w:val="20"/>
          <w:lang w:val="en-US"/>
        </w:rPr>
        <w:t xml:space="preserve">I</w:t>
      </w:r>
      <w:r>
        <w:rPr>
          <w:rFonts w:ascii="Times New Roman" w:hAnsi="Times New Roman" w:cs="Times New Roman"/>
          <w:b/>
          <w:sz w:val="20"/>
        </w:rPr>
        <w:t xml:space="preserve">. Ограничение, приостановление, возобновление предоставления коммунальной услуги</w:t>
      </w: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Ресурсоснабжающая</w:t>
      </w:r>
      <w:r>
        <w:rPr>
          <w:rFonts w:ascii="Times New Roman" w:hAnsi="Times New Roman" w:cs="Times New Roman"/>
        </w:rPr>
        <w:t xml:space="preserve">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</w:t>
      </w:r>
      <w:r>
        <w:rPr>
          <w:rFonts w:ascii="Times New Roman" w:hAnsi="Times New Roman" w:cs="Times New Roman"/>
        </w:rPr>
        <w:t xml:space="preserve"> предусмотрены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ограничении предоставления коммунальной услуги </w:t>
      </w:r>
      <w:r>
        <w:rPr>
          <w:rFonts w:ascii="Times New Roman" w:hAnsi="Times New Roman" w:cs="Times New Roman"/>
        </w:rPr>
        <w:t xml:space="preserve">Ресурсоснабжающая</w:t>
      </w:r>
      <w:r>
        <w:rPr>
          <w:rFonts w:ascii="Times New Roman" w:hAnsi="Times New Roman" w:cs="Times New Roman"/>
        </w:rPr>
        <w:t xml:space="preserve"> организация временно уменьшает объем (количество) подачи Потребителю коммунальной услуги и (или) вв</w:t>
      </w:r>
      <w:r>
        <w:rPr>
          <w:rFonts w:ascii="Times New Roman" w:hAnsi="Times New Roman" w:cs="Times New Roman"/>
        </w:rPr>
        <w:t xml:space="preserve">одит график предоставления коммунальной услуги в течение суток.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При приостановлении предоставления коммунальной услуги </w:t>
      </w:r>
      <w:r>
        <w:rPr>
          <w:rFonts w:ascii="Times New Roman" w:hAnsi="Times New Roman" w:cs="Times New Roman"/>
          <w:sz w:val="20"/>
        </w:rPr>
        <w:t xml:space="preserve">Ресурсоснабжающая</w:t>
      </w:r>
      <w:r>
        <w:rPr>
          <w:rFonts w:ascii="Times New Roman" w:hAnsi="Times New Roman" w:cs="Times New Roman"/>
          <w:sz w:val="20"/>
        </w:rPr>
        <w:t xml:space="preserve"> организация временно прекращает ее предоставление Потребителю.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Предоставление коммунальных услуг возобновляется в сроки</w:t>
      </w:r>
      <w:r>
        <w:rPr>
          <w:rFonts w:ascii="Times New Roman" w:hAnsi="Times New Roman" w:cs="Times New Roman"/>
        </w:rPr>
        <w:t xml:space="preserve">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r>
        <w:rPr>
          <w:rFonts w:ascii="Times New Roman" w:hAnsi="Times New Roman" w:cs="Times New Roman"/>
        </w:rPr>
        <w:t xml:space="preserve">Ресурсоснабжающей</w:t>
      </w:r>
      <w:r>
        <w:rPr>
          <w:rFonts w:ascii="Times New Roman" w:hAnsi="Times New Roman" w:cs="Times New Roman"/>
        </w:rPr>
        <w:t xml:space="preserve"> организации, связанных с введением ограничения, приостановлением и возобно</w:t>
      </w:r>
      <w:r>
        <w:rPr>
          <w:rFonts w:ascii="Times New Roman" w:hAnsi="Times New Roman" w:cs="Times New Roman"/>
        </w:rPr>
        <w:t xml:space="preserve">влением предоставления коммунальной услуги, в порядке и размере, которые установлены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ind w:left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firstLine="426"/>
        <w:jc w:val="center"/>
        <w:spacing w:line="276" w:lineRule="auto"/>
        <w:rPr>
          <w:rFonts w:ascii="Times New Roman" w:hAnsi="Times New Roman" w:cs="Times New Roman"/>
          <w:b/>
          <w:sz w:val="20"/>
        </w:rPr>
        <w:outlineLvl w:val="0"/>
      </w:pPr>
      <w:r>
        <w:rPr>
          <w:rFonts w:ascii="Times New Roman" w:hAnsi="Times New Roman" w:cs="Times New Roman"/>
          <w:b/>
          <w:sz w:val="20"/>
        </w:rPr>
        <w:t xml:space="preserve">V</w:t>
      </w:r>
      <w:r>
        <w:rPr>
          <w:rFonts w:ascii="Times New Roman" w:hAnsi="Times New Roman" w:cs="Times New Roman"/>
          <w:b/>
          <w:sz w:val="20"/>
          <w:lang w:val="en-US"/>
        </w:rPr>
        <w:t xml:space="preserve">I</w:t>
      </w:r>
      <w:r>
        <w:rPr>
          <w:rFonts w:ascii="Times New Roman" w:hAnsi="Times New Roman" w:cs="Times New Roman"/>
          <w:b/>
          <w:sz w:val="20"/>
        </w:rPr>
        <w:t xml:space="preserve">II. Ответственность сторон</w:t>
      </w: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несут ответственность за неисполнение или ненадлежащее исполнение обязательств по настоящему </w:t>
      </w:r>
      <w:r>
        <w:rPr>
          <w:rFonts w:ascii="Times New Roman" w:hAnsi="Times New Roman" w:cs="Times New Roman"/>
        </w:rPr>
        <w:t xml:space="preserve">договору в размере и порядке, которые установлены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Ресурсоснабжающая</w:t>
      </w:r>
      <w:r>
        <w:rPr>
          <w:rFonts w:ascii="Times New Roman" w:hAnsi="Times New Roman" w:cs="Times New Roman"/>
        </w:rPr>
        <w:t xml:space="preserve"> организация несет ответственность за режим и качество подачи электрической энергии на границе сетей, входящих в состав общего имущества собственнико</w:t>
      </w:r>
      <w:r>
        <w:rPr>
          <w:rFonts w:ascii="Times New Roman" w:hAnsi="Times New Roman" w:cs="Times New Roman"/>
        </w:rPr>
        <w:t xml:space="preserve">в помещений в многоквартирном доме или принадлежащих собственникам жилых домов</w:t>
      </w:r>
      <w:r>
        <w:rPr>
          <w:rFonts w:ascii="Times New Roman" w:hAnsi="Times New Roman" w:cs="Times New Roman"/>
          <w:highlight w:val="none"/>
        </w:rPr>
        <w:t xml:space="preserve">, с сетями сетевой организации.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Потребитель несет ответственность за невнесение, несвоевременное внесение платы за коммунальную услугу и (или) внесение такой платы не в полном об</w:t>
      </w:r>
      <w:r>
        <w:rPr>
          <w:rFonts w:ascii="Times New Roman" w:hAnsi="Times New Roman" w:cs="Times New Roman"/>
        </w:rPr>
        <w:t xml:space="preserve">ъеме в виде уплаты </w:t>
      </w:r>
      <w:r>
        <w:rPr>
          <w:rFonts w:ascii="Times New Roman" w:hAnsi="Times New Roman" w:cs="Times New Roman"/>
        </w:rPr>
        <w:t xml:space="preserve">Ресурсоснабжающей</w:t>
      </w:r>
      <w:r>
        <w:rPr>
          <w:rFonts w:ascii="Times New Roman" w:hAnsi="Times New Roman" w:cs="Times New Roman"/>
        </w:rPr>
        <w:t xml:space="preserve"> организации пени в размере, установленном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нахождения объекта энергоснабжения в долевой собственности, обязательства по оплате электроэнергии считаются солидарными, при этом </w:t>
      </w:r>
      <w:r>
        <w:rPr>
          <w:rFonts w:ascii="Times New Roman" w:hAnsi="Times New Roman" w:cs="Times New Roman"/>
        </w:rPr>
        <w:t xml:space="preserve">ресурсоснабжающая</w:t>
      </w:r>
      <w:r>
        <w:rPr>
          <w:rFonts w:ascii="Times New Roman" w:hAnsi="Times New Roman" w:cs="Times New Roman"/>
        </w:rPr>
        <w:t xml:space="preserve"> организация вправе требовать исполнения договора от Потребителя.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пришли к соглашению, что </w:t>
      </w:r>
      <w:r>
        <w:rPr>
          <w:rFonts w:ascii="Times New Roman" w:hAnsi="Times New Roman" w:cs="Times New Roman"/>
        </w:rPr>
        <w:t xml:space="preserve">по обязательствам сторон по настоящему Договору ни одна из них не имеет права на получение с другой Стороны предусмотренных ст.317.1 ГК РФ процентов на сумму долга. Проценты, предусмотренные ст. 317.1 ГК РФ не начисляются.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firstLine="426"/>
        <w:jc w:val="center"/>
        <w:spacing w:line="276" w:lineRule="auto"/>
        <w:rPr>
          <w:rFonts w:ascii="Times New Roman" w:hAnsi="Times New Roman" w:cs="Times New Roman"/>
          <w:b/>
          <w:sz w:val="20"/>
        </w:rPr>
        <w:outlineLvl w:val="0"/>
      </w:pPr>
      <w:r>
        <w:rPr>
          <w:rFonts w:ascii="Times New Roman" w:hAnsi="Times New Roman" w:cs="Times New Roman"/>
          <w:b/>
          <w:sz w:val="20"/>
        </w:rPr>
        <w:t xml:space="preserve">IX. Порядок разрешения споров</w:t>
      </w: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Споры, вытекающие из настоящего договора, подлежат рассмотрению в порядке, установленном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firstLine="426"/>
        <w:jc w:val="center"/>
        <w:spacing w:line="360" w:lineRule="auto"/>
        <w:rPr>
          <w:rFonts w:ascii="Times New Roman" w:hAnsi="Times New Roman" w:cs="Times New Roman"/>
          <w:b/>
          <w:sz w:val="20"/>
        </w:rPr>
        <w:outlineLvl w:val="0"/>
      </w:pPr>
      <w:r>
        <w:rPr>
          <w:rFonts w:ascii="Times New Roman" w:hAnsi="Times New Roman" w:cs="Times New Roman"/>
          <w:b/>
          <w:sz w:val="20"/>
        </w:rPr>
        <w:t xml:space="preserve">X. Действие, изменение и расторжение договора</w:t>
      </w: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вступает в силу в порядке и сроки, которые установлены законода</w:t>
      </w:r>
      <w:r>
        <w:rPr>
          <w:rFonts w:ascii="Times New Roman" w:hAnsi="Times New Roman" w:cs="Times New Roman"/>
        </w:rPr>
        <w:t xml:space="preserve">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заключения настоящего Договора до завершения процедуры технологического присоединения </w:t>
      </w:r>
      <w:r>
        <w:rPr>
          <w:rFonts w:ascii="Times New Roman" w:hAnsi="Times New Roman" w:cs="Times New Roman"/>
        </w:rPr>
        <w:t xml:space="preserve">энергопринимающих</w:t>
      </w:r>
      <w:r>
        <w:rPr>
          <w:rFonts w:ascii="Times New Roman" w:hAnsi="Times New Roman" w:cs="Times New Roman"/>
        </w:rPr>
        <w:t xml:space="preserve"> устройств Потребителя, исполнение обязательств </w:t>
      </w:r>
      <w:r>
        <w:rPr>
          <w:rFonts w:ascii="Times New Roman" w:hAnsi="Times New Roman" w:cs="Times New Roman"/>
        </w:rPr>
        <w:t xml:space="preserve">Ресурсоснабжающей</w:t>
      </w:r>
      <w:r>
        <w:rPr>
          <w:rFonts w:ascii="Times New Roman" w:hAnsi="Times New Roman" w:cs="Times New Roman"/>
        </w:rPr>
        <w:t xml:space="preserve"> организации по настоящему Договору осуществляе</w:t>
      </w:r>
      <w:r>
        <w:rPr>
          <w:rFonts w:ascii="Times New Roman" w:hAnsi="Times New Roman" w:cs="Times New Roman"/>
        </w:rPr>
        <w:t xml:space="preserve">тся </w:t>
      </w:r>
      <w:r>
        <w:rPr>
          <w:rFonts w:ascii="Times New Roman" w:hAnsi="Times New Roman" w:cs="Times New Roman"/>
        </w:rPr>
        <w:t xml:space="preserve">с даты подписания</w:t>
      </w:r>
      <w:r>
        <w:rPr>
          <w:rFonts w:ascii="Times New Roman" w:hAnsi="Times New Roman" w:cs="Times New Roman"/>
        </w:rPr>
        <w:t xml:space="preserve"> сетевой организацией и Потребителем акта о технологическом присоединении соответствующих </w:t>
      </w:r>
      <w:r>
        <w:rPr>
          <w:rFonts w:ascii="Times New Roman" w:hAnsi="Times New Roman" w:cs="Times New Roman"/>
        </w:rPr>
        <w:t xml:space="preserve">энергопринимающих</w:t>
      </w:r>
      <w:r>
        <w:rPr>
          <w:rFonts w:ascii="Times New Roman" w:hAnsi="Times New Roman" w:cs="Times New Roman"/>
        </w:rPr>
        <w:t xml:space="preserve"> устройств Потребителя.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может быть изменен или досрочно расторгнут по основаниям и в порядке, которые предусмо</w:t>
      </w:r>
      <w:r>
        <w:rPr>
          <w:rFonts w:ascii="Times New Roman" w:hAnsi="Times New Roman" w:cs="Times New Roman"/>
        </w:rPr>
        <w:t xml:space="preserve">трены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заключен в соответствии с положениями федеральных законов и иных нормативно-правовых актов Российской Федерации. </w:t>
      </w:r>
      <w:r>
        <w:rPr>
          <w:rFonts w:ascii="Times New Roman" w:hAnsi="Times New Roman" w:cs="Times New Roman"/>
        </w:rPr>
        <w:t xml:space="preserve">В случае принятия после заключения настоящего договора федеральных законов и (и</w:t>
      </w:r>
      <w:r>
        <w:rPr>
          <w:rFonts w:ascii="Times New Roman" w:hAnsi="Times New Roman" w:cs="Times New Roman"/>
        </w:rPr>
        <w:t xml:space="preserve">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</w:t>
      </w:r>
      <w:r>
        <w:rPr>
          <w:rFonts w:ascii="Times New Roman" w:hAnsi="Times New Roman" w:cs="Times New Roman"/>
        </w:rPr>
        <w:t xml:space="preserve">ции не установлен иной срок) без внесения изменений в настоящий договор.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об изменении условий настоящего договора доводится до сведения Потребителя способами, предусмотренными </w:t>
      </w:r>
      <w:hyperlink w:tooltip="#P55" w:anchor="P55" w:history="1">
        <w:r>
          <w:rPr>
            <w:rFonts w:ascii="Times New Roman" w:hAnsi="Times New Roman" w:cs="Times New Roman"/>
          </w:rPr>
          <w:t xml:space="preserve">пунктом 5</w:t>
        </w:r>
      </w:hyperlink>
      <w:r>
        <w:rPr>
          <w:rFonts w:ascii="Times New Roman" w:hAnsi="Times New Roman" w:cs="Times New Roman"/>
        </w:rPr>
        <w:t xml:space="preserve"> настоящего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firstLine="426"/>
        <w:jc w:val="both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По со</w:t>
      </w:r>
      <w:r>
        <w:rPr>
          <w:rFonts w:ascii="Times New Roman" w:hAnsi="Times New Roman" w:cs="Times New Roman"/>
          <w:sz w:val="20"/>
        </w:rPr>
        <w:t xml:space="preserve">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данных Потребителя, за исключением указанных в </w:t>
      </w:r>
      <w:hyperlink r:id="rId21" w:tooltip="consultantplus://offline/ref=4D44E0570805167662E138A056D94D89D3C71E9836555531CB7B4DCD4041ABCC0C827BF7C84EE8018495193305150609C6AC9D547D2CD4B7D5r8J" w:history="1">
        <w:r>
          <w:rPr>
            <w:rFonts w:ascii="Times New Roman" w:hAnsi="Times New Roman" w:cs="Times New Roman"/>
          </w:rPr>
          <w:t xml:space="preserve">пункте 6</w:t>
        </w:r>
      </w:hyperlink>
      <w:r>
        <w:rPr>
          <w:rFonts w:ascii="Times New Roman" w:hAnsi="Times New Roman" w:cs="Times New Roman"/>
        </w:rPr>
        <w:t xml:space="preserve"> Правил предоставления коммунальных услуг, осуществляется </w:t>
      </w:r>
      <w:r>
        <w:rPr>
          <w:rFonts w:ascii="Times New Roman" w:hAnsi="Times New Roman" w:cs="Times New Roman"/>
        </w:rPr>
        <w:t xml:space="preserve">Ресурсоснабжающей</w:t>
      </w:r>
      <w:r>
        <w:rPr>
          <w:rFonts w:ascii="Times New Roman" w:hAnsi="Times New Roman" w:cs="Times New Roman"/>
        </w:rPr>
        <w:t xml:space="preserve"> организацией в соответствии с Федеральным </w:t>
      </w:r>
      <w:hyperlink r:id="rId22" w:tooltip="consultantplus://offline/ref=4D44E0570805167662E138A056D94D89D2CD11973A5D5531CB7B4DCD4041ABCC1E8223FBCA4AF6068B804F6240D4r9J" w:history="1">
        <w:r>
          <w:rPr>
            <w:rFonts w:ascii="Times New Roman" w:hAnsi="Times New Roman" w:cs="Times New Roman"/>
          </w:rPr>
          <w:t xml:space="preserve">законом</w:t>
        </w:r>
      </w:hyperlink>
      <w:r>
        <w:rPr>
          <w:rFonts w:ascii="Times New Roman" w:hAnsi="Times New Roman" w:cs="Times New Roman"/>
        </w:rPr>
        <w:t xml:space="preserve"> "О персональных данных".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highlight w:val="none"/>
        </w:rPr>
        <w:t xml:space="preserve">Потребитель в целях начисления ем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у оплаты за электрическую энергию, изготовление и доставку платежных документов, осуществление расчетов за электрическую энергию настоящим дает свое согласие 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Ресурсоснабжающей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 организации на обработку посредством передачи третьим лицам, осуществляющим начи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сление оплаты за электрическую энергию, изготовление и доставку платежных документов, а также прием платежей за электрическую энергию, своих персональных данных, включающих фамилию, имя, отчество, паспортные данные, адрес проживания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, размер задолженности/п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ереплаты за электрическую энергию и др. 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Ресурсоснабжающая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 организация вправе осуществлять передачу персональных данных как с использованием средств автоматизации, а также без использования таких средств. 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highlight w:val="none"/>
        </w:rPr>
        <w:t xml:space="preserve">Потребитель, указывая номер телефона и/или 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Email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, д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ает согласие на использование своих персональных данных 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Ресурсоснабжающей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 организацией с целью исполнения ею обязанностей и реализации прав, предусмотренных законодательством, а также на сбор информации, необходимой для надлежащего исполнения настоящего До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говора, в государственных и муниципальных органах, сетевых организациях, у исполнителей коммунальных услуг, а также в иных организациях и у третьих лиц. 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pStyle w:val="890"/>
        <w:ind w:firstLine="426"/>
        <w:jc w:val="both"/>
        <w:spacing w:line="200" w:lineRule="exact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highlight w:val="none"/>
        </w:rPr>
        <w:t xml:space="preserve">Согласие на обработку персональных данных, изложенное в данном пункте, действует в течение срока дейст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вия настоящего Договора и трех лет по окончании срока его действия и может быть отозвано Потребителем путем направления письменного заявления об отзыве согласия на обработку персональных данных в адрес 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Ресурсоснабжающей</w:t>
      </w:r>
      <w:r>
        <w:rPr>
          <w:rFonts w:ascii="Times New Roman" w:hAnsi="Times New Roman" w:cs="Times New Roman"/>
          <w:color w:val="000000" w:themeColor="text1"/>
          <w:highlight w:val="none"/>
        </w:rPr>
        <w:t xml:space="preserve"> организации.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pStyle w:val="890"/>
        <w:ind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firstLine="426"/>
        <w:jc w:val="center"/>
        <w:spacing w:line="360" w:lineRule="auto"/>
        <w:rPr>
          <w:rFonts w:ascii="Times New Roman" w:hAnsi="Times New Roman" w:cs="Times New Roman"/>
          <w:b/>
          <w:sz w:val="20"/>
        </w:rPr>
        <w:outlineLvl w:val="0"/>
      </w:pPr>
      <w:r>
        <w:rPr>
          <w:rFonts w:ascii="Times New Roman" w:hAnsi="Times New Roman" w:cs="Times New Roman"/>
          <w:b/>
          <w:sz w:val="20"/>
        </w:rPr>
        <w:t xml:space="preserve">X</w:t>
      </w:r>
      <w:r>
        <w:rPr>
          <w:rFonts w:ascii="Times New Roman" w:hAnsi="Times New Roman" w:cs="Times New Roman"/>
          <w:b/>
          <w:sz w:val="20"/>
          <w:lang w:val="en-US"/>
        </w:rPr>
        <w:t xml:space="preserve">I</w:t>
      </w:r>
      <w:r>
        <w:rPr>
          <w:rFonts w:ascii="Times New Roman" w:hAnsi="Times New Roman" w:cs="Times New Roman"/>
          <w:b/>
          <w:sz w:val="20"/>
        </w:rPr>
        <w:t xml:space="preserve">. Заключительные пол</w:t>
      </w:r>
      <w:r>
        <w:rPr>
          <w:rFonts w:ascii="Times New Roman" w:hAnsi="Times New Roman" w:cs="Times New Roman"/>
          <w:b/>
          <w:sz w:val="20"/>
        </w:rPr>
        <w:t xml:space="preserve">ожения</w:t>
      </w: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  <w:t xml:space="preserve">В случае установки прибора учета электрической энергии, в том чис</w:t>
      </w:r>
      <w:r>
        <w:rPr>
          <w:rFonts w:ascii="Times New Roman" w:hAnsi="Times New Roman" w:cs="Times New Roman"/>
        </w:rPr>
        <w:t xml:space="preserve">ле, интеллектуального, входящего в систему </w:t>
      </w:r>
      <w:r>
        <w:rPr>
          <w:rFonts w:ascii="Times New Roman" w:hAnsi="Times New Roman" w:cs="Times New Roman"/>
          <w:color w:val="000000" w:themeColor="text1"/>
        </w:rPr>
        <w:t xml:space="preserve">ИСУЭ</w:t>
      </w:r>
      <w:r>
        <w:rPr>
          <w:rFonts w:ascii="Times New Roman" w:hAnsi="Times New Roman" w:cs="Times New Roman"/>
        </w:rPr>
        <w:t xml:space="preserve"> ресурсоснабжающей организации, за счет Ресурсоснабжающей организации, собственником прибора учета является Ресурсоснабжающая организация. Потребитель несет ответственность за сохранность прибора учета, устано</w:t>
      </w:r>
      <w:r>
        <w:rPr>
          <w:rFonts w:ascii="Times New Roman" w:hAnsi="Times New Roman" w:cs="Times New Roman"/>
        </w:rPr>
        <w:t xml:space="preserve">вленного в принадлежащем ему помещении</w:t>
      </w:r>
      <w:r>
        <w:rPr>
          <w:rFonts w:ascii="Times New Roman" w:hAnsi="Times New Roman" w:cs="Times New Roman"/>
          <w:color w:val="ff0000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0"/>
        <w:numPr>
          <w:ilvl w:val="0"/>
          <w:numId w:val="2"/>
        </w:numPr>
        <w:ind w:left="0" w:firstLine="426"/>
        <w:jc w:val="both"/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вопросам, прямо не урегулированным настоящим Договором, стороны руководствуются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ind w:firstLine="426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</w:r>
      <w:r>
        <w:rPr>
          <w:rFonts w:ascii="Times New Roman" w:hAnsi="Times New Roman" w:cs="Times New Roman"/>
          <w:sz w:val="17"/>
          <w:szCs w:val="17"/>
        </w:rPr>
      </w:r>
      <w:r>
        <w:rPr>
          <w:rFonts w:ascii="Times New Roman" w:hAnsi="Times New Roman" w:cs="Times New Roman"/>
          <w:sz w:val="17"/>
          <w:szCs w:val="17"/>
        </w:rPr>
      </w:r>
    </w:p>
    <w:tbl>
      <w:tblPr>
        <w:tblW w:w="10483" w:type="dxa"/>
        <w:tblLayout w:type="fixed"/>
        <w:tblLook w:val="01E0" w:firstRow="1" w:lastRow="1" w:firstColumn="1" w:lastColumn="1" w:noHBand="0" w:noVBand="0"/>
      </w:tblPr>
      <w:tblGrid>
        <w:gridCol w:w="4659"/>
        <w:gridCol w:w="910"/>
        <w:gridCol w:w="4914"/>
      </w:tblGrid>
      <w:tr>
        <w:tblPrEx/>
        <w:trPr>
          <w:trHeight w:val="231"/>
        </w:trPr>
        <w:tc>
          <w:tcPr>
            <w:shd w:val="clear" w:color="auto" w:fill="auto"/>
            <w:tcW w:w="4659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Ресурсоснабжающая</w:t>
            </w:r>
            <w:r>
              <w:rPr>
                <w:b/>
                <w:sz w:val="17"/>
                <w:szCs w:val="17"/>
              </w:rPr>
              <w:t xml:space="preserve"> организация:</w: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</w:r>
          </w:p>
        </w:tc>
        <w:tc>
          <w:tcPr>
            <w:shd w:val="clear" w:color="auto" w:fill="auto"/>
            <w:tcW w:w="910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</w:r>
          </w:p>
        </w:tc>
        <w:tc>
          <w:tcPr>
            <w:shd w:val="clear" w:color="auto" w:fill="auto"/>
            <w:tcW w:w="4914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Потребитель: 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</w:tr>
      <w:tr>
        <w:tblPrEx/>
        <w:trPr>
          <w:trHeight w:val="231"/>
        </w:trPr>
        <w:tc>
          <w:tcPr>
            <w:shd w:val="clear" w:color="auto" w:fill="auto"/>
            <w:tcW w:w="4659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…………………………………………………………………………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 xml:space="preserve">.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………</w:t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</w:p>
        </w:tc>
        <w:tc>
          <w:tcPr>
            <w:shd w:val="clear" w:color="auto" w:fill="auto"/>
            <w:tcW w:w="910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</w:p>
        </w:tc>
        <w:tc>
          <w:tcPr>
            <w:shd w:val="clear" w:color="auto" w:fill="auto"/>
            <w:tcW w:w="4914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………………………………………………………………………………………</w:t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</w:p>
        </w:tc>
      </w:tr>
      <w:tr>
        <w:tblPrEx/>
        <w:trPr>
          <w:trHeight w:val="461"/>
        </w:trPr>
        <w:tc>
          <w:tcPr>
            <w:shd w:val="clear" w:color="auto" w:fill="auto"/>
            <w:tcW w:w="4659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Юр. адрес:</w:t>
            </w:r>
            <w:r>
              <w:rPr>
                <w:rFonts w:ascii="Tahoma" w:hAnsi="Tahoma" w:cs="Tahoma"/>
                <w:sz w:val="17"/>
                <w:szCs w:val="17"/>
              </w:rPr>
              <w:t xml:space="preserve"> ………………………………………………………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 xml:space="preserve">.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…………</w:t>
            </w:r>
            <w:r>
              <w:rPr>
                <w:rFonts w:ascii="Tahoma" w:hAnsi="Tahoma" w:cs="Tahoma"/>
                <w:sz w:val="17"/>
                <w:szCs w:val="17"/>
              </w:rPr>
            </w:r>
            <w:r>
              <w:rPr>
                <w:rFonts w:ascii="Tahoma" w:hAnsi="Tahoma" w:cs="Tahoma"/>
                <w:sz w:val="17"/>
                <w:szCs w:val="17"/>
              </w:rPr>
            </w:r>
          </w:p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………………………………………………………………………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 xml:space="preserve">..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…………</w:t>
            </w:r>
            <w:r>
              <w:rPr>
                <w:rFonts w:ascii="Tahoma" w:hAnsi="Tahoma" w:cs="Tahoma"/>
                <w:sz w:val="17"/>
                <w:szCs w:val="17"/>
              </w:rPr>
            </w:r>
            <w:r>
              <w:rPr>
                <w:rFonts w:ascii="Tahoma" w:hAnsi="Tahoma" w:cs="Tahoma"/>
                <w:sz w:val="17"/>
                <w:szCs w:val="17"/>
              </w:rPr>
            </w:r>
          </w:p>
        </w:tc>
        <w:tc>
          <w:tcPr>
            <w:shd w:val="clear" w:color="auto" w:fill="auto"/>
            <w:tcW w:w="910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</w:p>
        </w:tc>
        <w:tc>
          <w:tcPr>
            <w:shd w:val="clear" w:color="auto" w:fill="auto"/>
            <w:tcW w:w="4914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Паспортные данные:</w:t>
            </w:r>
            <w:r>
              <w:rPr>
                <w:rFonts w:ascii="Tahoma" w:hAnsi="Tahoma" w:cs="Tahoma"/>
                <w:sz w:val="17"/>
                <w:szCs w:val="17"/>
              </w:rPr>
              <w:t xml:space="preserve"> ………………………………………………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 xml:space="preserve">.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………</w:t>
            </w:r>
            <w:r>
              <w:rPr>
                <w:rFonts w:ascii="Tahoma" w:hAnsi="Tahoma" w:cs="Tahoma"/>
                <w:sz w:val="17"/>
                <w:szCs w:val="17"/>
              </w:rPr>
            </w:r>
            <w:r>
              <w:rPr>
                <w:rFonts w:ascii="Tahoma" w:hAnsi="Tahoma" w:cs="Tahoma"/>
                <w:sz w:val="17"/>
                <w:szCs w:val="17"/>
              </w:rPr>
            </w:r>
          </w:p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………………………………………………………………………………………</w:t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</w:p>
        </w:tc>
      </w:tr>
      <w:tr>
        <w:tblPrEx/>
        <w:trPr>
          <w:trHeight w:val="461"/>
        </w:trPr>
        <w:tc>
          <w:tcPr>
            <w:shd w:val="clear" w:color="auto" w:fill="auto"/>
            <w:tcW w:w="4659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Факт</w:t>
            </w:r>
            <w:r>
              <w:rPr>
                <w:sz w:val="17"/>
                <w:szCs w:val="17"/>
              </w:rPr>
              <w:t xml:space="preserve">.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а</w:t>
            </w:r>
            <w:r>
              <w:rPr>
                <w:sz w:val="17"/>
                <w:szCs w:val="17"/>
              </w:rPr>
              <w:t xml:space="preserve">дрес</w:t>
            </w:r>
            <w:r>
              <w:rPr>
                <w:rFonts w:ascii="Tahoma" w:hAnsi="Tahoma" w:cs="Tahoma"/>
                <w:sz w:val="17"/>
                <w:szCs w:val="17"/>
              </w:rPr>
              <w:t xml:space="preserve">: ………………………………………………………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 xml:space="preserve">.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………</w:t>
            </w:r>
            <w:r>
              <w:rPr>
                <w:rFonts w:ascii="Tahoma" w:hAnsi="Tahoma" w:cs="Tahoma"/>
                <w:sz w:val="17"/>
                <w:szCs w:val="17"/>
              </w:rPr>
            </w:r>
            <w:r>
              <w:rPr>
                <w:rFonts w:ascii="Tahoma" w:hAnsi="Tahoma" w:cs="Tahoma"/>
                <w:sz w:val="17"/>
                <w:szCs w:val="17"/>
              </w:rPr>
            </w:r>
          </w:p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…………………………………………………………………………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 xml:space="preserve">.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………</w:t>
            </w:r>
            <w:r>
              <w:rPr>
                <w:rFonts w:ascii="Tahoma" w:hAnsi="Tahoma" w:cs="Tahoma"/>
                <w:sz w:val="17"/>
                <w:szCs w:val="17"/>
              </w:rPr>
            </w:r>
            <w:r>
              <w:rPr>
                <w:rFonts w:ascii="Tahoma" w:hAnsi="Tahoma" w:cs="Tahoma"/>
                <w:sz w:val="17"/>
                <w:szCs w:val="17"/>
              </w:rPr>
            </w:r>
          </w:p>
        </w:tc>
        <w:tc>
          <w:tcPr>
            <w:shd w:val="clear" w:color="auto" w:fill="auto"/>
            <w:tcW w:w="910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</w:p>
        </w:tc>
        <w:tc>
          <w:tcPr>
            <w:shd w:val="clear" w:color="auto" w:fill="auto"/>
            <w:tcW w:w="4914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Дата рождения</w:t>
            </w:r>
            <w:r>
              <w:rPr>
                <w:rFonts w:ascii="Tahoma" w:hAnsi="Tahoma" w:cs="Tahoma"/>
                <w:sz w:val="17"/>
                <w:szCs w:val="17"/>
              </w:rPr>
              <w:t xml:space="preserve"> …………………………………………………….………… </w:t>
            </w:r>
            <w:r>
              <w:rPr>
                <w:rFonts w:ascii="Tahoma" w:hAnsi="Tahoma" w:cs="Tahoma"/>
                <w:sz w:val="17"/>
                <w:szCs w:val="17"/>
              </w:rPr>
            </w:r>
            <w:r>
              <w:rPr>
                <w:rFonts w:ascii="Tahoma" w:hAnsi="Tahoma" w:cs="Tahoma"/>
                <w:sz w:val="17"/>
                <w:szCs w:val="17"/>
              </w:rPr>
            </w:r>
          </w:p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Место рождения</w:t>
            </w:r>
            <w:r>
              <w:rPr>
                <w:rFonts w:ascii="Tahoma" w:hAnsi="Tahoma" w:cs="Tahoma"/>
                <w:sz w:val="17"/>
                <w:szCs w:val="17"/>
              </w:rPr>
              <w:t xml:space="preserve"> ……………………………………………………….……</w:t>
            </w:r>
            <w:r>
              <w:rPr>
                <w:rFonts w:ascii="Tahoma" w:hAnsi="Tahoma" w:cs="Tahoma"/>
                <w:sz w:val="17"/>
                <w:szCs w:val="17"/>
              </w:rPr>
            </w:r>
            <w:r>
              <w:rPr>
                <w:rFonts w:ascii="Tahoma" w:hAnsi="Tahoma" w:cs="Tahoma"/>
                <w:sz w:val="17"/>
                <w:szCs w:val="17"/>
              </w:rPr>
            </w:r>
          </w:p>
        </w:tc>
      </w:tr>
      <w:tr>
        <w:tblPrEx/>
        <w:trPr>
          <w:trHeight w:val="231"/>
        </w:trPr>
        <w:tc>
          <w:tcPr>
            <w:shd w:val="clear" w:color="auto" w:fill="auto"/>
            <w:tcW w:w="4659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Тел.</w:t>
            </w:r>
            <w:r>
              <w:rPr>
                <w:rFonts w:ascii="Tahoma" w:hAnsi="Tahoma" w:cs="Tahoma"/>
                <w:sz w:val="17"/>
                <w:szCs w:val="17"/>
              </w:rPr>
              <w:t xml:space="preserve"> ……………………………………………………………………………</w:t>
            </w:r>
            <w:r>
              <w:rPr>
                <w:rFonts w:ascii="Tahoma" w:hAnsi="Tahoma" w:cs="Tahoma"/>
                <w:sz w:val="17"/>
                <w:szCs w:val="17"/>
              </w:rPr>
            </w:r>
            <w:r>
              <w:rPr>
                <w:rFonts w:ascii="Tahoma" w:hAnsi="Tahoma" w:cs="Tahoma"/>
                <w:sz w:val="17"/>
                <w:szCs w:val="17"/>
              </w:rPr>
            </w:r>
          </w:p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ИНН // КПП:</w:t>
            </w:r>
            <w:r>
              <w:rPr>
                <w:rFonts w:ascii="Tahoma" w:hAnsi="Tahoma" w:cs="Tahoma"/>
                <w:sz w:val="17"/>
                <w:szCs w:val="17"/>
              </w:rPr>
              <w:t xml:space="preserve"> ………………………………………………………………</w:t>
            </w:r>
            <w:r>
              <w:rPr>
                <w:rFonts w:ascii="Tahoma" w:hAnsi="Tahoma" w:cs="Tahoma"/>
                <w:sz w:val="17"/>
                <w:szCs w:val="17"/>
              </w:rPr>
            </w:r>
            <w:r>
              <w:rPr>
                <w:rFonts w:ascii="Tahoma" w:hAnsi="Tahoma" w:cs="Tahoma"/>
                <w:sz w:val="17"/>
                <w:szCs w:val="17"/>
              </w:rPr>
            </w:r>
          </w:p>
        </w:tc>
        <w:tc>
          <w:tcPr>
            <w:shd w:val="clear" w:color="auto" w:fill="auto"/>
            <w:tcW w:w="910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</w:p>
        </w:tc>
        <w:tc>
          <w:tcPr>
            <w:shd w:val="clear" w:color="auto" w:fill="auto"/>
            <w:tcW w:w="4914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  <w:lang w:val="en-US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…………………………………………………………………………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 xml:space="preserve">..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</w:r>
          </w:p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 xml:space="preserve">Адрес регистрации</w:t>
            </w:r>
            <w:r>
              <w:rPr>
                <w:rFonts w:ascii="Tahoma" w:hAnsi="Tahoma" w:cs="Tahoma"/>
                <w:sz w:val="17"/>
                <w:szCs w:val="17"/>
              </w:rPr>
              <w:t xml:space="preserve">: ………………………………………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 xml:space="preserve">….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</w:r>
          </w:p>
        </w:tc>
      </w:tr>
      <w:tr>
        <w:tblPrEx/>
        <w:trPr>
          <w:trHeight w:val="231"/>
        </w:trPr>
        <w:tc>
          <w:tcPr>
            <w:shd w:val="clear" w:color="auto" w:fill="auto"/>
            <w:tcW w:w="4659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ОГРН 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…………………………………………………………………………</w:t>
            </w:r>
            <w:r>
              <w:rPr>
                <w:rFonts w:ascii="Tahoma" w:hAnsi="Tahoma" w:cs="Tahoma"/>
                <w:sz w:val="17"/>
                <w:szCs w:val="17"/>
              </w:rPr>
            </w:r>
            <w:r>
              <w:rPr>
                <w:rFonts w:ascii="Tahoma" w:hAnsi="Tahoma" w:cs="Tahoma"/>
                <w:sz w:val="17"/>
                <w:szCs w:val="17"/>
              </w:rPr>
            </w:r>
          </w:p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</w:t>
            </w:r>
            <w:r>
              <w:rPr>
                <w:sz w:val="17"/>
                <w:szCs w:val="17"/>
              </w:rPr>
              <w:t xml:space="preserve">/с №</w:t>
            </w:r>
            <w:r>
              <w:rPr>
                <w:rFonts w:ascii="Tahoma" w:hAnsi="Tahoma" w:cs="Tahoma"/>
                <w:sz w:val="17"/>
                <w:szCs w:val="17"/>
              </w:rPr>
              <w:t xml:space="preserve"> …………………………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 xml:space="preserve">…..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……………………………………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 xml:space="preserve">.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</w:t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</w:p>
        </w:tc>
        <w:tc>
          <w:tcPr>
            <w:shd w:val="clear" w:color="auto" w:fill="auto"/>
            <w:tcW w:w="910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</w:p>
        </w:tc>
        <w:tc>
          <w:tcPr>
            <w:shd w:val="clear" w:color="auto" w:fill="auto"/>
            <w:tcW w:w="4914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  <w:lang w:val="en-US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………………………………………………………………………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 xml:space="preserve">.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 xml:space="preserve">.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</w:r>
          </w:p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 xml:space="preserve">Факт</w:t>
            </w:r>
            <w:r>
              <w:rPr>
                <w:sz w:val="17"/>
                <w:szCs w:val="17"/>
              </w:rPr>
              <w:t xml:space="preserve">.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а</w:t>
            </w:r>
            <w:r>
              <w:rPr>
                <w:sz w:val="17"/>
                <w:szCs w:val="17"/>
              </w:rPr>
              <w:t xml:space="preserve">дрес проживания</w:t>
            </w:r>
            <w:r>
              <w:rPr>
                <w:rFonts w:ascii="Tahoma" w:hAnsi="Tahoma" w:cs="Tahoma"/>
                <w:sz w:val="17"/>
                <w:szCs w:val="17"/>
              </w:rPr>
              <w:t xml:space="preserve">: ………………………………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 xml:space="preserve">…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  <w:t xml:space="preserve">.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………</w:t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</w:r>
            <w:r>
              <w:rPr>
                <w:rFonts w:ascii="Tahoma" w:hAnsi="Tahoma" w:cs="Tahoma"/>
                <w:sz w:val="17"/>
                <w:szCs w:val="17"/>
                <w:lang w:val="en-US"/>
              </w:rPr>
            </w:r>
          </w:p>
        </w:tc>
      </w:tr>
      <w:tr>
        <w:tblPrEx/>
        <w:trPr>
          <w:trHeight w:val="231"/>
        </w:trPr>
        <w:tc>
          <w:tcPr>
            <w:shd w:val="clear" w:color="auto" w:fill="auto"/>
            <w:tcW w:w="4659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к/c №</w:t>
            </w:r>
            <w:r>
              <w:rPr>
                <w:rFonts w:ascii="Tahoma" w:hAnsi="Tahoma" w:cs="Tahoma"/>
                <w:sz w:val="17"/>
                <w:szCs w:val="17"/>
              </w:rPr>
              <w:t xml:space="preserve"> …………………………………………………………………………</w:t>
            </w:r>
            <w:r>
              <w:rPr>
                <w:rFonts w:ascii="Tahoma" w:hAnsi="Tahoma" w:cs="Tahoma"/>
                <w:sz w:val="17"/>
                <w:szCs w:val="17"/>
              </w:rPr>
            </w:r>
            <w:r>
              <w:rPr>
                <w:rFonts w:ascii="Tahoma" w:hAnsi="Tahoma" w:cs="Tahoma"/>
                <w:sz w:val="17"/>
                <w:szCs w:val="17"/>
              </w:rPr>
            </w:r>
          </w:p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БИК:</w:t>
            </w:r>
            <w:r>
              <w:rPr>
                <w:rFonts w:ascii="Tahoma" w:hAnsi="Tahoma" w:cs="Tahoma"/>
                <w:sz w:val="17"/>
                <w:szCs w:val="17"/>
              </w:rPr>
              <w:t xml:space="preserve"> …………………………………………………………………………</w:t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</w:p>
        </w:tc>
        <w:tc>
          <w:tcPr>
            <w:shd w:val="clear" w:color="auto" w:fill="auto"/>
            <w:tcW w:w="910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  <w:r>
              <w:rPr>
                <w:rFonts w:ascii="Tahoma" w:hAnsi="Tahoma" w:cs="Tahoma"/>
                <w:b/>
                <w:sz w:val="17"/>
                <w:szCs w:val="17"/>
              </w:rPr>
            </w:r>
          </w:p>
        </w:tc>
        <w:tc>
          <w:tcPr>
            <w:shd w:val="clear" w:color="auto" w:fill="auto"/>
            <w:tcW w:w="4914" w:type="dxa"/>
            <w:textDirection w:val="lrTb"/>
            <w:noWrap w:val="false"/>
          </w:tcPr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Тел. дом</w:t>
            </w:r>
            <w:r>
              <w:rPr>
                <w:sz w:val="17"/>
                <w:szCs w:val="17"/>
              </w:rPr>
              <w:t xml:space="preserve">.</w:t>
            </w:r>
            <w:r>
              <w:rPr>
                <w:rFonts w:ascii="Tahoma" w:hAnsi="Tahoma" w:cs="Tahoma"/>
                <w:sz w:val="17"/>
                <w:szCs w:val="17"/>
              </w:rPr>
              <w:t xml:space="preserve">: ……………………</w:t>
            </w:r>
            <w:r>
              <w:rPr>
                <w:sz w:val="17"/>
                <w:szCs w:val="17"/>
              </w:rPr>
              <w:t xml:space="preserve">Тел. сот.</w:t>
            </w:r>
            <w:r>
              <w:rPr>
                <w:rFonts w:ascii="Tahoma" w:hAnsi="Tahoma" w:cs="Tahoma"/>
                <w:sz w:val="17"/>
                <w:szCs w:val="17"/>
              </w:rPr>
              <w:t xml:space="preserve"> ………………………..…………</w:t>
            </w:r>
            <w:r>
              <w:rPr>
                <w:rFonts w:ascii="Tahoma" w:hAnsi="Tahoma" w:cs="Tahoma"/>
                <w:sz w:val="17"/>
                <w:szCs w:val="17"/>
              </w:rPr>
            </w:r>
            <w:r>
              <w:rPr>
                <w:rFonts w:ascii="Tahoma" w:hAnsi="Tahoma" w:cs="Tahoma"/>
                <w:sz w:val="17"/>
                <w:szCs w:val="17"/>
              </w:rPr>
            </w:r>
          </w:p>
          <w:p>
            <w:pPr>
              <w:jc w:val="both"/>
              <w:spacing w:before="60" w:after="0"/>
              <w:widowControl w:val="off"/>
              <w:rPr>
                <w:rFonts w:ascii="Tahoma" w:hAnsi="Tahoma" w:cs="Tahoma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Email</w:t>
            </w:r>
            <w:r>
              <w:rPr>
                <w:sz w:val="17"/>
                <w:szCs w:val="17"/>
              </w:rPr>
              <w:t xml:space="preserve">:</w:t>
            </w:r>
            <w:r>
              <w:rPr>
                <w:rFonts w:ascii="Tahoma" w:hAnsi="Tahoma" w:cs="Tahoma"/>
                <w:sz w:val="17"/>
                <w:szCs w:val="17"/>
              </w:rPr>
              <w:t xml:space="preserve">………………………………………………………….…………………</w:t>
            </w:r>
            <w:r>
              <w:rPr>
                <w:rFonts w:ascii="Tahoma" w:hAnsi="Tahoma" w:cs="Tahoma"/>
                <w:sz w:val="17"/>
                <w:szCs w:val="17"/>
              </w:rPr>
            </w:r>
            <w:r>
              <w:rPr>
                <w:rFonts w:ascii="Tahoma" w:hAnsi="Tahoma" w:cs="Tahoma"/>
                <w:sz w:val="17"/>
                <w:szCs w:val="17"/>
              </w:rPr>
            </w:r>
          </w:p>
        </w:tc>
      </w:tr>
      <w:tr>
        <w:tblPrEx/>
        <w:trPr>
          <w:trHeight w:val="640"/>
        </w:trPr>
        <w:tc>
          <w:tcPr>
            <w:shd w:val="clear" w:color="auto" w:fill="auto"/>
            <w:tcW w:w="4659" w:type="dxa"/>
            <w:textDirection w:val="lrTb"/>
            <w:noWrap w:val="false"/>
          </w:tcPr>
          <w:p>
            <w:pPr>
              <w:spacing w:after="0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spacing w:after="0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_______________                  </w:t>
            </w:r>
            <w:r>
              <w:rPr>
                <w:sz w:val="17"/>
                <w:szCs w:val="17"/>
                <w:lang w:val="en-US"/>
              </w:rPr>
              <w:t xml:space="preserve">          </w:t>
            </w:r>
            <w:r>
              <w:rPr>
                <w:sz w:val="17"/>
                <w:szCs w:val="17"/>
              </w:rPr>
              <w:t xml:space="preserve"> _____________</w:t>
            </w:r>
            <w:r>
              <w:rPr>
                <w:sz w:val="17"/>
                <w:szCs w:val="17"/>
                <w:lang w:val="en-US"/>
              </w:rPr>
              <w:t xml:space="preserve">_____</w:t>
            </w:r>
            <w:r>
              <w:rPr>
                <w:sz w:val="17"/>
                <w:szCs w:val="17"/>
              </w:rPr>
              <w:t xml:space="preserve">__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spacing w:after="0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(подпись)                    </w:t>
            </w:r>
            <w:r>
              <w:rPr>
                <w:sz w:val="17"/>
                <w:szCs w:val="17"/>
              </w:rPr>
              <w:t xml:space="preserve">    </w:t>
            </w:r>
            <w:r>
              <w:rPr>
                <w:sz w:val="17"/>
                <w:szCs w:val="17"/>
                <w:lang w:val="en-US"/>
              </w:rPr>
              <w:t xml:space="preserve"> </w:t>
            </w:r>
            <w:r>
              <w:rPr>
                <w:sz w:val="17"/>
                <w:szCs w:val="17"/>
              </w:rPr>
              <w:t xml:space="preserve">                 </w:t>
            </w:r>
            <w:r>
              <w:rPr>
                <w:sz w:val="17"/>
                <w:szCs w:val="17"/>
                <w:lang w:val="en-US"/>
              </w:rPr>
              <w:t xml:space="preserve">   </w:t>
            </w:r>
            <w:r>
              <w:rPr>
                <w:sz w:val="17"/>
                <w:szCs w:val="17"/>
              </w:rPr>
              <w:t xml:space="preserve">  (ФИО)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shd w:val="clear" w:color="auto" w:fill="auto"/>
            <w:tcW w:w="910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  <w:tc>
          <w:tcPr>
            <w:shd w:val="clear" w:color="auto" w:fill="auto"/>
            <w:tcW w:w="4914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jc w:val="both"/>
              <w:spacing w:after="0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  </w:t>
            </w:r>
            <w:r>
              <w:rPr>
                <w:sz w:val="17"/>
                <w:szCs w:val="17"/>
              </w:rPr>
              <w:t xml:space="preserve">___________                  </w:t>
            </w:r>
            <w:r>
              <w:rPr>
                <w:sz w:val="17"/>
                <w:szCs w:val="17"/>
                <w:lang w:val="en-US"/>
              </w:rPr>
              <w:t xml:space="preserve">    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lang w:val="en-US"/>
              </w:rPr>
              <w:t xml:space="preserve">     </w:t>
            </w:r>
            <w:r>
              <w:rPr>
                <w:sz w:val="17"/>
                <w:szCs w:val="17"/>
              </w:rPr>
              <w:t xml:space="preserve">______________________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  <w:p>
            <w:pPr>
              <w:jc w:val="both"/>
              <w:spacing w:after="0"/>
              <w:widowControl w:val="off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(подпись)                                       </w:t>
            </w:r>
            <w:r>
              <w:rPr>
                <w:sz w:val="17"/>
                <w:szCs w:val="17"/>
                <w:lang w:val="en-US"/>
              </w:rPr>
              <w:t xml:space="preserve">     </w:t>
            </w:r>
            <w:r>
              <w:rPr>
                <w:sz w:val="17"/>
                <w:szCs w:val="17"/>
              </w:rPr>
              <w:t xml:space="preserve">(ФИО)</w: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</w:r>
          </w:p>
        </w:tc>
      </w:tr>
    </w:tbl>
    <w:p>
      <w:pPr>
        <w:pStyle w:val="889"/>
        <w:ind w:firstLine="426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</w:r>
      <w:r>
        <w:rPr>
          <w:rFonts w:ascii="Times New Roman" w:hAnsi="Times New Roman" w:cs="Times New Roman"/>
          <w:sz w:val="17"/>
          <w:szCs w:val="17"/>
        </w:rPr>
      </w:r>
      <w:r>
        <w:rPr>
          <w:rFonts w:ascii="Times New Roman" w:hAnsi="Times New Roman" w:cs="Times New Roman"/>
          <w:sz w:val="17"/>
          <w:szCs w:val="17"/>
        </w:rPr>
      </w:r>
    </w:p>
    <w:sectPr>
      <w:headerReference w:type="first" r:id="rId9"/>
      <w:footnotePr/>
      <w:endnotePr/>
      <w:type w:val="nextPage"/>
      <w:pgSz w:w="11906" w:h="16838" w:orient="portrait"/>
      <w:pgMar w:top="370" w:right="282" w:bottom="426" w:left="426" w:header="426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right"/>
      <w:rPr>
        <w:sz w:val="18"/>
        <w:szCs w:val="18"/>
      </w:rPr>
    </w:pPr>
    <w:r>
      <w:rPr>
        <w:sz w:val="18"/>
        <w:szCs w:val="18"/>
      </w:rPr>
      <w:t xml:space="preserve">приложение  к приказу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894"/>
      <w:jc w:val="right"/>
      <w:rPr>
        <w:sz w:val="18"/>
        <w:szCs w:val="18"/>
      </w:rPr>
    </w:pPr>
    <w:r>
      <w:rPr>
        <w:sz w:val="18"/>
        <w:szCs w:val="18"/>
      </w:rPr>
      <w:t xml:space="preserve">от «___» ________20___   №_____________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894"/>
      <w:jc w:val="right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  <w:r>
      <w:rPr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39" w:hanging="1035"/>
      </w:pPr>
      <w:rPr>
        <w:rFonts w:hint="default" w:ascii="Times New Roman" w:hAnsi="Times New Roman" w:cs="Times New Roman"/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720"/>
    <w:link w:val="71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5">
    <w:name w:val="Heading 2 Char"/>
    <w:basedOn w:val="720"/>
    <w:link w:val="712"/>
    <w:uiPriority w:val="9"/>
    <w:rPr>
      <w:rFonts w:ascii="Liberation Sans" w:hAnsi="Liberation Sans" w:eastAsia="Liberation Sans" w:cs="Liberation Sans"/>
      <w:sz w:val="34"/>
    </w:rPr>
  </w:style>
  <w:style w:type="character" w:styleId="696">
    <w:name w:val="Heading 3 Char"/>
    <w:basedOn w:val="720"/>
    <w:link w:val="71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7">
    <w:name w:val="Heading 4 Char"/>
    <w:basedOn w:val="720"/>
    <w:link w:val="71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8">
    <w:name w:val="Heading 5 Char"/>
    <w:basedOn w:val="720"/>
    <w:link w:val="71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9">
    <w:name w:val="Heading 6 Char"/>
    <w:basedOn w:val="720"/>
    <w:link w:val="71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0">
    <w:name w:val="Heading 7 Char"/>
    <w:basedOn w:val="720"/>
    <w:link w:val="71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1">
    <w:name w:val="Heading 8 Char"/>
    <w:basedOn w:val="720"/>
    <w:link w:val="71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2">
    <w:name w:val="Heading 9 Char"/>
    <w:basedOn w:val="720"/>
    <w:link w:val="71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3">
    <w:name w:val="Title Char"/>
    <w:basedOn w:val="720"/>
    <w:link w:val="733"/>
    <w:uiPriority w:val="10"/>
    <w:rPr>
      <w:sz w:val="48"/>
      <w:szCs w:val="48"/>
    </w:rPr>
  </w:style>
  <w:style w:type="character" w:styleId="704">
    <w:name w:val="Subtitle Char"/>
    <w:basedOn w:val="720"/>
    <w:link w:val="735"/>
    <w:uiPriority w:val="11"/>
    <w:rPr>
      <w:sz w:val="24"/>
      <w:szCs w:val="24"/>
    </w:rPr>
  </w:style>
  <w:style w:type="character" w:styleId="705">
    <w:name w:val="Quote Char"/>
    <w:link w:val="737"/>
    <w:uiPriority w:val="29"/>
    <w:rPr>
      <w:i/>
    </w:rPr>
  </w:style>
  <w:style w:type="character" w:styleId="706">
    <w:name w:val="Intense Quote Char"/>
    <w:link w:val="739"/>
    <w:uiPriority w:val="30"/>
    <w:rPr>
      <w:i/>
    </w:rPr>
  </w:style>
  <w:style w:type="character" w:styleId="707">
    <w:name w:val="Caption Char"/>
    <w:basedOn w:val="720"/>
    <w:link w:val="743"/>
    <w:uiPriority w:val="35"/>
    <w:rPr>
      <w:b/>
      <w:bCs/>
      <w:color w:val="4f81bd" w:themeColor="accent1"/>
      <w:sz w:val="18"/>
      <w:szCs w:val="18"/>
    </w:rPr>
  </w:style>
  <w:style w:type="character" w:styleId="708">
    <w:name w:val="Footnote Text Char"/>
    <w:link w:val="872"/>
    <w:uiPriority w:val="99"/>
    <w:rPr>
      <w:sz w:val="18"/>
    </w:rPr>
  </w:style>
  <w:style w:type="character" w:styleId="709">
    <w:name w:val="Endnote Text Char"/>
    <w:link w:val="875"/>
    <w:uiPriority w:val="99"/>
    <w:rPr>
      <w:sz w:val="20"/>
    </w:rPr>
  </w:style>
  <w:style w:type="paragraph" w:styleId="710" w:default="1">
    <w:name w:val="Normal"/>
    <w:qFormat/>
    <w:pPr>
      <w:spacing w:after="12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"/>
    <w:basedOn w:val="720"/>
    <w:link w:val="71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Liberation Sans" w:hAnsi="Liberation Sans" w:eastAsia="Liberation Sans" w:cs="Liberation Sans"/>
      <w:sz w:val="34"/>
    </w:rPr>
  </w:style>
  <w:style w:type="character" w:styleId="725" w:customStyle="1">
    <w:name w:val="Заголовок 3 Знак"/>
    <w:basedOn w:val="720"/>
    <w:link w:val="71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7" w:customStyle="1">
    <w:name w:val="Заголовок 5 Знак"/>
    <w:basedOn w:val="720"/>
    <w:link w:val="71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8" w:customStyle="1">
    <w:name w:val="Заголовок 6 Знак"/>
    <w:basedOn w:val="720"/>
    <w:link w:val="71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2">
    <w:name w:val="No Spacing"/>
    <w:uiPriority w:val="1"/>
    <w:qFormat/>
    <w:pPr>
      <w:spacing w:after="0" w:line="240" w:lineRule="auto"/>
    </w:pPr>
  </w:style>
  <w:style w:type="paragraph" w:styleId="733">
    <w:name w:val="Title"/>
    <w:basedOn w:val="710"/>
    <w:next w:val="710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basedOn w:val="720"/>
    <w:link w:val="733"/>
    <w:uiPriority w:val="10"/>
    <w:rPr>
      <w:sz w:val="48"/>
      <w:szCs w:val="48"/>
    </w:rPr>
  </w:style>
  <w:style w:type="paragraph" w:styleId="735">
    <w:name w:val="Subtitle"/>
    <w:basedOn w:val="710"/>
    <w:next w:val="710"/>
    <w:link w:val="736"/>
    <w:uiPriority w:val="11"/>
    <w:qFormat/>
    <w:pPr>
      <w:spacing w:before="200" w:after="200"/>
    </w:pPr>
    <w:rPr>
      <w:szCs w:val="24"/>
    </w:rPr>
  </w:style>
  <w:style w:type="character" w:styleId="736" w:customStyle="1">
    <w:name w:val="Подзаголовок Знак"/>
    <w:basedOn w:val="720"/>
    <w:link w:val="735"/>
    <w:uiPriority w:val="11"/>
    <w:rPr>
      <w:sz w:val="24"/>
      <w:szCs w:val="24"/>
    </w:rPr>
  </w:style>
  <w:style w:type="paragraph" w:styleId="737">
    <w:name w:val="Quote"/>
    <w:basedOn w:val="710"/>
    <w:next w:val="710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10"/>
    <w:next w:val="710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Header Char"/>
    <w:basedOn w:val="720"/>
    <w:uiPriority w:val="99"/>
  </w:style>
  <w:style w:type="character" w:styleId="742" w:customStyle="1">
    <w:name w:val="Footer Char"/>
    <w:basedOn w:val="720"/>
    <w:uiPriority w:val="99"/>
  </w:style>
  <w:style w:type="paragraph" w:styleId="743">
    <w:name w:val="Caption"/>
    <w:basedOn w:val="710"/>
    <w:next w:val="710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 w:customStyle="1">
    <w:name w:val="Название объекта Знак"/>
    <w:basedOn w:val="720"/>
    <w:link w:val="743"/>
    <w:uiPriority w:val="35"/>
    <w:rPr>
      <w:b/>
      <w:bCs/>
      <w:color w:val="4f81bd" w:themeColor="accent1"/>
      <w:sz w:val="18"/>
      <w:szCs w:val="18"/>
    </w:rPr>
  </w:style>
  <w:style w:type="table" w:styleId="745">
    <w:name w:val="Table Grid"/>
    <w:basedOn w:val="7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Table Grid Light"/>
    <w:basedOn w:val="72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8" w:customStyle="1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9" w:customStyle="1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 w:customStyle="1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5" w:customStyle="1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6" w:customStyle="1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7" w:customStyle="1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8" w:customStyle="1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9" w:customStyle="1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0" w:customStyle="1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9" w:customStyle="1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0" w:customStyle="1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1" w:customStyle="1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2" w:customStyle="1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 w:customStyle="1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5" w:customStyle="1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36" w:customStyle="1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8" w:customStyle="1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9" w:customStyle="1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0" w:customStyle="1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1" w:customStyle="1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2" w:customStyle="1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3" w:customStyle="1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Lined - Accent 2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Lined - Accent 3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Lined - Accent 4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Lined - Accent 5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Lined - Accent 6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 &amp; Lined - Accent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9" w:customStyle="1">
    <w:name w:val="Bordered &amp; Lined - Accent 2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0" w:customStyle="1">
    <w:name w:val="Bordered &amp; Lined - Accent 3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1" w:customStyle="1">
    <w:name w:val="Bordered &amp; Lined - Accent 4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2" w:customStyle="1">
    <w:name w:val="Bordered &amp; Lined - Accent 5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3" w:customStyle="1">
    <w:name w:val="Bordered &amp; Lined - Accent 6"/>
    <w:basedOn w:val="7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4" w:customStyle="1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6" w:customStyle="1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7" w:customStyle="1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8" w:customStyle="1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9" w:customStyle="1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0" w:customStyle="1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710"/>
    <w:link w:val="873"/>
    <w:uiPriority w:val="99"/>
    <w:semiHidden/>
    <w:unhideWhenUsed/>
    <w:pPr>
      <w:spacing w:after="40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20"/>
    <w:uiPriority w:val="99"/>
    <w:unhideWhenUsed/>
    <w:rPr>
      <w:vertAlign w:val="superscript"/>
    </w:rPr>
  </w:style>
  <w:style w:type="paragraph" w:styleId="875">
    <w:name w:val="endnote text"/>
    <w:basedOn w:val="710"/>
    <w:link w:val="876"/>
    <w:uiPriority w:val="99"/>
    <w:semiHidden/>
    <w:unhideWhenUsed/>
    <w:pPr>
      <w:spacing w:after="0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20"/>
    <w:uiPriority w:val="99"/>
    <w:semiHidden/>
    <w:unhideWhenUsed/>
    <w:rPr>
      <w:vertAlign w:val="superscript"/>
    </w:rPr>
  </w:style>
  <w:style w:type="paragraph" w:styleId="878">
    <w:name w:val="toc 1"/>
    <w:basedOn w:val="710"/>
    <w:next w:val="710"/>
    <w:uiPriority w:val="39"/>
    <w:unhideWhenUsed/>
    <w:pPr>
      <w:spacing w:after="57"/>
    </w:pPr>
  </w:style>
  <w:style w:type="paragraph" w:styleId="879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80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81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82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3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4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5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6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710"/>
    <w:next w:val="710"/>
    <w:uiPriority w:val="99"/>
    <w:unhideWhenUsed/>
    <w:pPr>
      <w:spacing w:after="0"/>
    </w:pPr>
  </w:style>
  <w:style w:type="paragraph" w:styleId="88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9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1">
    <w:name w:val="List Paragraph"/>
    <w:basedOn w:val="710"/>
    <w:uiPriority w:val="34"/>
    <w:qFormat/>
    <w:pPr>
      <w:contextualSpacing/>
      <w:ind w:left="720"/>
    </w:pPr>
  </w:style>
  <w:style w:type="paragraph" w:styleId="892">
    <w:name w:val="Balloon Text"/>
    <w:basedOn w:val="710"/>
    <w:link w:val="893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basedOn w:val="720"/>
    <w:link w:val="89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4">
    <w:name w:val="Header"/>
    <w:basedOn w:val="710"/>
    <w:link w:val="895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895" w:customStyle="1">
    <w:name w:val="Верхний колонтитул Знак"/>
    <w:basedOn w:val="720"/>
    <w:link w:val="894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6">
    <w:name w:val="Footer"/>
    <w:basedOn w:val="710"/>
    <w:link w:val="897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897" w:customStyle="1">
    <w:name w:val="Нижний колонтитул Знак"/>
    <w:basedOn w:val="720"/>
    <w:link w:val="896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98">
    <w:name w:val="annotation reference"/>
    <w:basedOn w:val="720"/>
    <w:uiPriority w:val="99"/>
    <w:semiHidden/>
    <w:unhideWhenUsed/>
    <w:rPr>
      <w:sz w:val="16"/>
      <w:szCs w:val="16"/>
    </w:rPr>
  </w:style>
  <w:style w:type="paragraph" w:styleId="899">
    <w:name w:val="annotation text"/>
    <w:basedOn w:val="710"/>
    <w:link w:val="900"/>
    <w:uiPriority w:val="99"/>
    <w:semiHidden/>
    <w:unhideWhenUsed/>
    <w:rPr>
      <w:sz w:val="20"/>
    </w:rPr>
  </w:style>
  <w:style w:type="character" w:styleId="900" w:customStyle="1">
    <w:name w:val="Текст примечания Знак"/>
    <w:basedOn w:val="720"/>
    <w:link w:val="89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1">
    <w:name w:val="annotation subject"/>
    <w:basedOn w:val="899"/>
    <w:next w:val="899"/>
    <w:link w:val="902"/>
    <w:uiPriority w:val="99"/>
    <w:semiHidden/>
    <w:unhideWhenUsed/>
    <w:rPr>
      <w:b/>
      <w:bCs/>
    </w:rPr>
  </w:style>
  <w:style w:type="character" w:styleId="902" w:customStyle="1">
    <w:name w:val="Тема примечания Знак"/>
    <w:basedOn w:val="900"/>
    <w:link w:val="90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4D44E0570805167662E138A056D94D89D3C71E9836555531CB7B4DCD4041ABCC0C827BF7C84EE8058395193305150609C6AC9D547D2CD4B7D5r8J" TargetMode="External"/><Relationship Id="rId12" Type="http://schemas.openxmlformats.org/officeDocument/2006/relationships/hyperlink" Target="consultantplus://offline/ref=4D44E0570805167662E138A056D94D89D3C71E9836555531CB7B4DCD4041ABCC0C827BF7C84EE8058395193305150609C6AC9D547D2CD4B7D5r8J" TargetMode="External"/><Relationship Id="rId13" Type="http://schemas.openxmlformats.org/officeDocument/2006/relationships/hyperlink" Target="consultantplus://offline/ref=4D44E0570805167662E138A056D94D89D3C71E9836555531CB7B4DCD4041ABCC0C827BF7C84EE8058395193305150609C6AC9D547D2CD4B7D5r8J" TargetMode="External"/><Relationship Id="rId14" Type="http://schemas.openxmlformats.org/officeDocument/2006/relationships/hyperlink" Target="consultantplus://offline/ref=4D44E0570805167662E138A056D94D89D3C71E9836555531CB7B4DCD4041ABCC0C827BF7C84EEB008595193305150609C6AC9D547D2CD4B7D5r8J" TargetMode="External"/><Relationship Id="rId15" Type="http://schemas.openxmlformats.org/officeDocument/2006/relationships/hyperlink" Target="consultantplus://offline/ref=4D44E0570805167662E138A056D94D89D3C71E9836555531CB7B4DCD4041ABCC0C827BF7C84FEB078B95193305150609C6AC9D547D2CD4B7D5r8J" TargetMode="External"/><Relationship Id="rId16" Type="http://schemas.openxmlformats.org/officeDocument/2006/relationships/hyperlink" Target="consultantplus://offline/ref=4D44E0570805167662E138A056D94D89D3C71E9836555531CB7B4DCD4041ABCC0C827BF7C84EE8058395193305150609C6AC9D547D2CD4B7D5r8J" TargetMode="External"/><Relationship Id="rId17" Type="http://schemas.openxmlformats.org/officeDocument/2006/relationships/hyperlink" Target="consultantplus://offline/ref=4D44E0570805167662E138A056D94D89D3C71E9836555531CB7B4DCD4041ABCC0C827BF7C84FEA008095193305150609C6AC9D547D2CD4B7D5r8J" TargetMode="External"/><Relationship Id="rId18" Type="http://schemas.openxmlformats.org/officeDocument/2006/relationships/hyperlink" Target="consultantplus://offline/ref=4D44E0570805167662E138A056D94D89D3C71E9836555531CB7B4DCD4041ABCC0C827BF7C84EEA058695193305150609C6AC9D547D2CD4B7D5r8J" TargetMode="External"/><Relationship Id="rId19" Type="http://schemas.openxmlformats.org/officeDocument/2006/relationships/hyperlink" Target="consultantplus://offline/ref=4D44E0570805167662E138A056D94D89D3C71E9836555531CB7B4DCD4041ABCC0C827BF7C84EE8058395193305150609C6AC9D547D2CD4B7D5r8J" TargetMode="External"/><Relationship Id="rId20" Type="http://schemas.openxmlformats.org/officeDocument/2006/relationships/hyperlink" Target="consultantplus://offline/ref=4D44E0570805167662E138A056D94D89D3C71E9836555531CB7B4DCD4041ABCC0C827BF7C84EE8058395193305150609C6AC9D547D2CD4B7D5r8J" TargetMode="External"/><Relationship Id="rId21" Type="http://schemas.openxmlformats.org/officeDocument/2006/relationships/hyperlink" Target="consultantplus://offline/ref=4D44E0570805167662E138A056D94D89D3C71E9836555531CB7B4DCD4041ABCC0C827BF7C84EE8018495193305150609C6AC9D547D2CD4B7D5r8J" TargetMode="External"/><Relationship Id="rId22" Type="http://schemas.openxmlformats.org/officeDocument/2006/relationships/hyperlink" Target="consultantplus://offline/ref=4D44E0570805167662E138A056D94D89D2CD11973A5D5531CB7B4DCD4041ABCC1E8223FBCA4AF6068B804F6240D4r9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D203F-EBCF-461B-BCCF-F191829F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Гавриш Елена Юрьевна</dc:creator>
  <cp:lastModifiedBy>pegushina.am</cp:lastModifiedBy>
  <cp:revision>7</cp:revision>
  <dcterms:created xsi:type="dcterms:W3CDTF">2026-03-09T13:50:00Z</dcterms:created>
  <dcterms:modified xsi:type="dcterms:W3CDTF">2026-03-13T10:23:06Z</dcterms:modified>
</cp:coreProperties>
</file>